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E47167">
        <w:rPr>
          <w:b w:val="0"/>
          <w:sz w:val="28"/>
          <w:szCs w:val="28"/>
        </w:rPr>
        <w:t>автогрейдера ДЗ-98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0"/>
        <w:gridCol w:w="5923"/>
      </w:tblGrid>
      <w:tr w:rsidR="00E47167" w:rsidRPr="00B96166" w:rsidTr="00B95E45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Масса эксплуатационная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19 680 кг</w:t>
            </w:r>
          </w:p>
        </w:tc>
      </w:tr>
      <w:tr w:rsidR="00E47167" w:rsidRPr="00B96166" w:rsidTr="00B95E45">
        <w:trPr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Колесная формула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1х3х3</w:t>
            </w:r>
          </w:p>
        </w:tc>
      </w:tr>
      <w:tr w:rsidR="00EC40B5" w:rsidRPr="00B96166" w:rsidTr="00B95E45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iosCondC" w:hAnsi="HeliosCondC" w:cs="HeliosCondC"/>
                <w:sz w:val="20"/>
                <w:szCs w:val="20"/>
              </w:rPr>
              <w:t>ЯМЗ-238НДЗ</w:t>
            </w:r>
          </w:p>
        </w:tc>
      </w:tr>
      <w:tr w:rsidR="00EC40B5" w:rsidRPr="00B96166" w:rsidTr="00B95E45">
        <w:trPr>
          <w:tblCellSpacing w:w="7" w:type="dxa"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173 кВт</w:t>
            </w:r>
            <w:r>
              <w:rPr>
                <w:rFonts w:ascii="Arial" w:hAnsi="Arial" w:cs="Arial"/>
                <w:sz w:val="20"/>
                <w:szCs w:val="20"/>
              </w:rPr>
              <w:t>/235</w:t>
            </w:r>
            <w:r w:rsidRPr="00E47167">
              <w:rPr>
                <w:rFonts w:ascii="Arial" w:hAnsi="Arial" w:cs="Arial"/>
                <w:sz w:val="20"/>
                <w:szCs w:val="20"/>
              </w:rPr>
              <w:t xml:space="preserve"> л.</w:t>
            </w:r>
            <w:proofErr w:type="gramStart"/>
            <w:r w:rsidRPr="00E4716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471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7167" w:rsidRPr="00B96166" w:rsidTr="00E47167">
        <w:trPr>
          <w:trHeight w:val="462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Грейдерный отвал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Неполноповоротный с функцией поворота под нагрузкой, длина 4100 мм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высота 700 мм.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Бульдозерный отвал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Неповоротный, ширина 3220 мм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высота 990 мм.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Трансмиссия 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Механическая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 приводом на все колеса, с механизмом отключения переднего моста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рабочим оборудованием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Гидравлическое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Рулевое управление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Гидростатическое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насос дозатор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Редуктор привода насосов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Однорядный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упругой соединительной муфтой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Топливный бак 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 л.</w:t>
            </w:r>
          </w:p>
        </w:tc>
      </w:tr>
    </w:tbl>
    <w:p w:rsidR="00E47167" w:rsidRDefault="00E47167" w:rsidP="00E657A3">
      <w:pPr>
        <w:tabs>
          <w:tab w:val="left" w:pos="2565"/>
          <w:tab w:val="center" w:pos="4677"/>
        </w:tabs>
        <w:spacing w:line="240" w:lineRule="auto"/>
        <w:rPr>
          <w:rFonts w:ascii="HeliosCondC" w:hAnsi="HeliosCondC" w:cs="HeliosCondC"/>
          <w:sz w:val="24"/>
          <w:szCs w:val="24"/>
        </w:rPr>
      </w:pPr>
    </w:p>
    <w:p w:rsidR="008F0FCD" w:rsidRDefault="008F0FCD" w:rsidP="00E4716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оборудование</w:t>
      </w:r>
    </w:p>
    <w:p w:rsidR="00E657A3" w:rsidRDefault="00E657A3" w:rsidP="00E657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Автономный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ДВС, дополнительный автономный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кабины, преобразователь напряжения 24/12В, </w:t>
      </w:r>
      <w:r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автомобильная </w:t>
      </w:r>
      <w:r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розетка</w:t>
      </w:r>
      <w:r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V 2 шт.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аводской ЗИП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инструментом, и</w:t>
      </w:r>
      <w:r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оператора на русском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каталог запасных частей, заводская инструкция по ремонту.</w:t>
      </w: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0868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56648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0FCD"/>
    <w:rsid w:val="008F52BB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47167"/>
    <w:rsid w:val="00E5121D"/>
    <w:rsid w:val="00E60601"/>
    <w:rsid w:val="00E63A94"/>
    <w:rsid w:val="00E657A3"/>
    <w:rsid w:val="00E733B8"/>
    <w:rsid w:val="00E743E0"/>
    <w:rsid w:val="00E87100"/>
    <w:rsid w:val="00E94F1F"/>
    <w:rsid w:val="00EA5D07"/>
    <w:rsid w:val="00EB3787"/>
    <w:rsid w:val="00EB4F31"/>
    <w:rsid w:val="00EC40B5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31"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oa_senchenko</cp:lastModifiedBy>
  <cp:revision>3</cp:revision>
  <dcterms:created xsi:type="dcterms:W3CDTF">2018-07-19T10:33:00Z</dcterms:created>
  <dcterms:modified xsi:type="dcterms:W3CDTF">2018-07-19T11:10:00Z</dcterms:modified>
</cp:coreProperties>
</file>