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20" w:rsidRPr="00BB6B92" w:rsidRDefault="00BB6B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Агрегат</w:t>
      </w:r>
      <w:r w:rsidRPr="00BB6B92">
        <w:rPr>
          <w:rFonts w:ascii="Times New Roman" w:hAnsi="Times New Roman" w:cs="Times New Roman"/>
          <w:sz w:val="32"/>
          <w:szCs w:val="32"/>
        </w:rPr>
        <w:t xml:space="preserve"> нагрева теплоносителя/АНТ</w:t>
      </w:r>
    </w:p>
    <w:p w:rsidR="00BB6B92" w:rsidRDefault="00BB6B92">
      <w:r>
        <w:rPr>
          <w:noProof/>
          <w:lang w:eastAsia="ru-RU"/>
        </w:rPr>
        <w:drawing>
          <wp:inline distT="0" distB="0" distL="0" distR="0" wp14:anchorId="793ADF4C" wp14:editId="1378FD7C">
            <wp:extent cx="6480175" cy="4860131"/>
            <wp:effectExtent l="0" t="0" r="0" b="0"/>
            <wp:docPr id="1" name="Рисунок 1" descr="https://sdsk55.ru/wp-content/uploads/2019/09/Teploobmennik-ANT-50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sk55.ru/wp-content/uploads/2019/09/Teploobmennik-ANT-50-1024x7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B92" w:rsidRPr="00BB6B92" w:rsidRDefault="00BB6B92" w:rsidP="00BB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B92">
        <w:rPr>
          <w:rFonts w:ascii="Times New Roman" w:hAnsi="Times New Roman" w:cs="Times New Roman"/>
          <w:sz w:val="28"/>
          <w:szCs w:val="28"/>
        </w:rPr>
        <w:t>Предназначен для обогрева битумного хранилища, посредством нагрева термального масла и циркуляции его по системе змеевиков, рас</w:t>
      </w:r>
      <w:r>
        <w:rPr>
          <w:rFonts w:ascii="Times New Roman" w:hAnsi="Times New Roman" w:cs="Times New Roman"/>
          <w:sz w:val="28"/>
          <w:szCs w:val="28"/>
        </w:rPr>
        <w:t>положенных в битумных емкостях.</w:t>
      </w:r>
    </w:p>
    <w:p w:rsidR="00BB6B92" w:rsidRPr="00BB6B92" w:rsidRDefault="00BB6B92" w:rsidP="00BB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B92">
        <w:rPr>
          <w:rFonts w:ascii="Times New Roman" w:hAnsi="Times New Roman" w:cs="Times New Roman"/>
          <w:sz w:val="28"/>
          <w:szCs w:val="28"/>
        </w:rPr>
        <w:t>Теплообменник представляет собой стальную цилиндрическую обечайку, внутри которой размещены змеевики из трубчатых спиралей. Пламя, создаваемое горелкой, с максимальной эффективностью передает тепловую энергию термальному маслу, прохо</w:t>
      </w:r>
      <w:r>
        <w:rPr>
          <w:rFonts w:ascii="Times New Roman" w:hAnsi="Times New Roman" w:cs="Times New Roman"/>
          <w:sz w:val="28"/>
          <w:szCs w:val="28"/>
        </w:rPr>
        <w:t>дя по контурам топочного котла.</w:t>
      </w:r>
    </w:p>
    <w:p w:rsidR="00BB6B92" w:rsidRPr="00BB6B92" w:rsidRDefault="00BB6B92" w:rsidP="00BB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B92">
        <w:rPr>
          <w:rFonts w:ascii="Times New Roman" w:hAnsi="Times New Roman" w:cs="Times New Roman"/>
          <w:sz w:val="28"/>
          <w:szCs w:val="28"/>
        </w:rPr>
        <w:t xml:space="preserve">Снаружи котла имеется теплоизоляция толщиной 160 мм покрытая оцинкованным листом толщиной 0,55 мм. В конструкции нагревателя используются горелки </w:t>
      </w:r>
      <w:proofErr w:type="spellStart"/>
      <w:r w:rsidRPr="00BB6B92">
        <w:rPr>
          <w:rFonts w:ascii="Times New Roman" w:hAnsi="Times New Roman" w:cs="Times New Roman"/>
          <w:sz w:val="28"/>
          <w:szCs w:val="28"/>
        </w:rPr>
        <w:t>Weishaupt</w:t>
      </w:r>
      <w:proofErr w:type="spellEnd"/>
      <w:r w:rsidRPr="00BB6B92">
        <w:rPr>
          <w:rFonts w:ascii="Times New Roman" w:hAnsi="Times New Roman" w:cs="Times New Roman"/>
          <w:sz w:val="28"/>
          <w:szCs w:val="28"/>
        </w:rPr>
        <w:t xml:space="preserve"> Германия работающие на дизельном, газ</w:t>
      </w:r>
      <w:r>
        <w:rPr>
          <w:rFonts w:ascii="Times New Roman" w:hAnsi="Times New Roman" w:cs="Times New Roman"/>
          <w:sz w:val="28"/>
          <w:szCs w:val="28"/>
        </w:rPr>
        <w:t>овом и комбинированном топливе.</w:t>
      </w:r>
    </w:p>
    <w:p w:rsidR="00BB6B92" w:rsidRPr="00BB6B92" w:rsidRDefault="00BB6B92" w:rsidP="00BB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B92">
        <w:rPr>
          <w:rFonts w:ascii="Times New Roman" w:hAnsi="Times New Roman" w:cs="Times New Roman"/>
          <w:sz w:val="28"/>
          <w:szCs w:val="28"/>
        </w:rPr>
        <w:t>Горелка в автоматическом режиме поддерживает заданную температуру термального масла, что позволяет сократить расходы на используемое топливо.</w:t>
      </w:r>
    </w:p>
    <w:p w:rsidR="00BB6B92" w:rsidRDefault="00BB6B92" w:rsidP="00BB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B92">
        <w:rPr>
          <w:rFonts w:ascii="Times New Roman" w:hAnsi="Times New Roman" w:cs="Times New Roman"/>
          <w:sz w:val="28"/>
          <w:szCs w:val="28"/>
        </w:rPr>
        <w:t>Система насосов и запорной арматуры поддерживает в автоматическом режиме заданные параметры давления в системе маслопроводов.</w:t>
      </w:r>
    </w:p>
    <w:p w:rsidR="00BB6B92" w:rsidRPr="00BB6B92" w:rsidRDefault="00BB6B92" w:rsidP="00BB6B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B92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lastRenderedPageBreak/>
        <w:t>Технические характеристики агрегата нагрева теплоносителя: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5"/>
        <w:gridCol w:w="1972"/>
        <w:gridCol w:w="1972"/>
        <w:gridCol w:w="2093"/>
        <w:gridCol w:w="2093"/>
      </w:tblGrid>
      <w:tr w:rsidR="00BB6B92" w:rsidRPr="00BB6B92" w:rsidTr="00BB6B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B92" w:rsidRPr="00BB6B92" w:rsidRDefault="00BB6B92" w:rsidP="00BB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B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B92" w:rsidRPr="00BB6B92" w:rsidRDefault="00BB6B92" w:rsidP="00BB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B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АНТ-50 (ГАЗ)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B92" w:rsidRPr="00BB6B92" w:rsidRDefault="00BB6B92" w:rsidP="00BB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B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АНТ-50 (ЖТ)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B92" w:rsidRPr="00AF4874" w:rsidRDefault="00BB6B92" w:rsidP="00BB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AF487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АНТ-100 (ГАЗ)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B92" w:rsidRPr="00BB6B92" w:rsidRDefault="00BB6B92" w:rsidP="00BB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BB6B9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АНТ-100 (ЖТ)</w:t>
            </w:r>
          </w:p>
        </w:tc>
      </w:tr>
      <w:tr w:rsidR="00BB6B92" w:rsidRPr="00BB6B92" w:rsidTr="00BB6B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B92" w:rsidRPr="00BB6B92" w:rsidRDefault="00BB6B92" w:rsidP="00BB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B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Мощность теплового потока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B92" w:rsidRPr="00BB6B92" w:rsidRDefault="00BB6B92" w:rsidP="00BB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B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500 кВт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B92" w:rsidRPr="00BB6B92" w:rsidRDefault="00BB6B92" w:rsidP="00BB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B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500 кВт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B92" w:rsidRPr="00AF4874" w:rsidRDefault="00BB6B92" w:rsidP="00BB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AF487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1000 кВт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B92" w:rsidRPr="00BB6B92" w:rsidRDefault="00BB6B92" w:rsidP="00BB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BB6B9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1000 кВт</w:t>
            </w:r>
          </w:p>
        </w:tc>
      </w:tr>
      <w:tr w:rsidR="00BB6B92" w:rsidRPr="00BB6B92" w:rsidTr="00BB6B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B92" w:rsidRPr="00BB6B92" w:rsidRDefault="00BB6B92" w:rsidP="00BB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B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Тип горелки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B92" w:rsidRPr="00BB6B92" w:rsidRDefault="00BB6B92" w:rsidP="00BB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BB6B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Weishaupt</w:t>
            </w:r>
            <w:proofErr w:type="spellEnd"/>
            <w:r w:rsidRPr="00BB6B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G10/3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B92" w:rsidRPr="00BB6B92" w:rsidRDefault="00BB6B92" w:rsidP="00BB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BB6B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Weishaupt</w:t>
            </w:r>
            <w:proofErr w:type="spellEnd"/>
            <w:r w:rsidRPr="00BB6B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L10/3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B92" w:rsidRPr="00AF4874" w:rsidRDefault="00BB6B92" w:rsidP="00BB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AF487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Weishaupt</w:t>
            </w:r>
            <w:proofErr w:type="spellEnd"/>
            <w:r w:rsidRPr="00AF487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G10/4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B92" w:rsidRPr="00BB6B92" w:rsidRDefault="00BB6B92" w:rsidP="00BB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BB6B9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Weishaupt</w:t>
            </w:r>
            <w:proofErr w:type="spellEnd"/>
            <w:r w:rsidRPr="00BB6B9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L20/1</w:t>
            </w:r>
          </w:p>
        </w:tc>
      </w:tr>
      <w:tr w:rsidR="00BB6B92" w:rsidRPr="00BB6B92" w:rsidTr="00BB6B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B92" w:rsidRPr="00BB6B92" w:rsidRDefault="00BB6B92" w:rsidP="00BB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B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Объем в системе теплоносителя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B92" w:rsidRPr="00BB6B92" w:rsidRDefault="00BB6B92" w:rsidP="00BB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B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7000 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B92" w:rsidRPr="00BB6B92" w:rsidRDefault="00BB6B92" w:rsidP="00BB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B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7000 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B92" w:rsidRPr="00AF4874" w:rsidRDefault="00BB6B92" w:rsidP="00BB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AF487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10000 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B92" w:rsidRPr="00BB6B92" w:rsidRDefault="00BB6B92" w:rsidP="00BB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BB6B9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10000 л</w:t>
            </w:r>
          </w:p>
        </w:tc>
      </w:tr>
      <w:tr w:rsidR="00BB6B92" w:rsidRPr="00BB6B92" w:rsidTr="00BB6B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B92" w:rsidRPr="00BB6B92" w:rsidRDefault="00BB6B92" w:rsidP="00BB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B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Тип      циркуляционного насоса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B92" w:rsidRPr="00BB6B92" w:rsidRDefault="00BB6B92" w:rsidP="00BB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B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KSB ETLY 050-050- 200 11кВт производительностью 50 куб. м/час пр-во Германия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B92" w:rsidRPr="00BB6B92" w:rsidRDefault="00BB6B92" w:rsidP="00BB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B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KSB ETLY 050-050- 200 11кВт производительностью 50 куб. м/час пр-во Германия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B92" w:rsidRPr="00AF4874" w:rsidRDefault="00BB6B92" w:rsidP="00BB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AF487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KSB ETLY 050-050- 200 11кВт производительностью 50 куб. м/час пр-во Германия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B92" w:rsidRPr="00BB6B92" w:rsidRDefault="00BB6B92" w:rsidP="00BB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BB6B9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KSB ETLY 050-050- 200 11кВт производительностью 50 куб. м/час пр-во Германия</w:t>
            </w:r>
          </w:p>
        </w:tc>
      </w:tr>
      <w:tr w:rsidR="00BB6B92" w:rsidRPr="00BB6B92" w:rsidTr="00BB6B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B92" w:rsidRPr="00BB6B92" w:rsidRDefault="00BB6B92" w:rsidP="00BB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B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Насос для закачки масла в систему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B92" w:rsidRPr="00BB6B92" w:rsidRDefault="00BB6B92" w:rsidP="00BB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B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1,5 кВт производительностью 6 куб. м/час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B92" w:rsidRPr="00BB6B92" w:rsidRDefault="00BB6B92" w:rsidP="00BB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B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1,5 кВт производительностью 6 куб. м/час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B92" w:rsidRPr="00AF4874" w:rsidRDefault="00BB6B92" w:rsidP="00BB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AF487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1,5 кВт производительностью 6 куб. м/час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B92" w:rsidRPr="00BB6B92" w:rsidRDefault="00BB6B92" w:rsidP="00BB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BB6B9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1,5 кВт производительностью 6 куб. м/час</w:t>
            </w:r>
          </w:p>
        </w:tc>
      </w:tr>
      <w:tr w:rsidR="00BB6B92" w:rsidRPr="00BB6B92" w:rsidTr="00BB6B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B92" w:rsidRPr="00BB6B92" w:rsidRDefault="00BB6B92" w:rsidP="00BB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B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Расширительный Бак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B92" w:rsidRPr="00BB6B92" w:rsidRDefault="00BB6B92" w:rsidP="00BB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B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1200 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B92" w:rsidRPr="00BB6B92" w:rsidRDefault="00BB6B92" w:rsidP="00BB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B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1200 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B92" w:rsidRPr="00AF4874" w:rsidRDefault="00BB6B92" w:rsidP="00BB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AF487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1200 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B92" w:rsidRPr="00BB6B92" w:rsidRDefault="00BB6B92" w:rsidP="00BB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BB6B9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1200 л</w:t>
            </w:r>
          </w:p>
        </w:tc>
      </w:tr>
      <w:tr w:rsidR="00BB6B92" w:rsidRPr="00BB6B92" w:rsidTr="00BB6B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B92" w:rsidRPr="00BB6B92" w:rsidRDefault="00BB6B92" w:rsidP="00BB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B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Тип и температура теплоносителя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B92" w:rsidRPr="00BB6B92" w:rsidRDefault="00BB6B92" w:rsidP="00BB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B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Индустриальное масло И40А – 180С; Теплоноситель АМТ300 – 250С;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B92" w:rsidRPr="00BB6B92" w:rsidRDefault="00BB6B92" w:rsidP="00BB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B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Индустриальное масло И40А – 180С; Теплоноситель АМТ300 – 250С;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B92" w:rsidRPr="00AF4874" w:rsidRDefault="00BB6B92" w:rsidP="00BB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AF487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Индустриальное масло И40А – 180С; Теплоноситель АМТ300 – 250С;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B92" w:rsidRPr="00BB6B92" w:rsidRDefault="00BB6B92" w:rsidP="00BB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BB6B9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Индустриальное масло И40А – 180С; Теплоноситель АМТ300 – 250С;</w:t>
            </w:r>
          </w:p>
        </w:tc>
      </w:tr>
    </w:tbl>
    <w:p w:rsidR="00BB6B92" w:rsidRPr="00BB6B92" w:rsidRDefault="00BB6B92" w:rsidP="00BB6B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Установки могут укомплектовываться комбинированными горелками, стоимость по запросу.</w:t>
      </w:r>
    </w:p>
    <w:p w:rsidR="00BB6B92" w:rsidRPr="00BB6B92" w:rsidRDefault="00BB6B92" w:rsidP="00BB6B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B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Комплект поставки включает:</w:t>
      </w:r>
    </w:p>
    <w:p w:rsidR="00BB6B92" w:rsidRPr="00BB6B92" w:rsidRDefault="00BB6B92" w:rsidP="00BB6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B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Котел </w:t>
      </w:r>
      <w:proofErr w:type="spellStart"/>
      <w:r w:rsidRPr="00BB6B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маслогрейный</w:t>
      </w:r>
      <w:proofErr w:type="spellEnd"/>
      <w:r w:rsidRPr="00BB6B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сборе с котловым оборудованием в составе (циркуляционный насос, высокотемпературная арматура, шкаф управления с кабельной продукцией, датчики и приборы КИП);</w:t>
      </w:r>
    </w:p>
    <w:p w:rsidR="00BB6B92" w:rsidRPr="00BB6B92" w:rsidRDefault="00BB6B92" w:rsidP="00BB6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B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Труба дымовая;</w:t>
      </w:r>
    </w:p>
    <w:p w:rsidR="00BB6B92" w:rsidRPr="00BB6B92" w:rsidRDefault="00BB6B92" w:rsidP="00BB6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B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Насосная станция закачки/слива теплоносителя в комплекте со штуцерами для присоединения маслопроводов;</w:t>
      </w:r>
    </w:p>
    <w:p w:rsidR="00BB6B92" w:rsidRPr="00BB6B92" w:rsidRDefault="00BB6B92" w:rsidP="00BB6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B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Горелочное устройство в комплекте с арматурой;</w:t>
      </w:r>
    </w:p>
    <w:p w:rsidR="00BB6B92" w:rsidRPr="00BB6B92" w:rsidRDefault="00BB6B92" w:rsidP="00BB6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B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Расширительный бак;</w:t>
      </w:r>
    </w:p>
    <w:p w:rsidR="00BB6B92" w:rsidRPr="00BB6B92" w:rsidRDefault="00BB6B92" w:rsidP="00BB6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B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Монтажный комплект для сборки на объекте;</w:t>
      </w:r>
    </w:p>
    <w:p w:rsidR="00BB6B92" w:rsidRPr="00BB6B92" w:rsidRDefault="00BB6B92" w:rsidP="00BB6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B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Документация;</w:t>
      </w:r>
      <w:bookmarkStart w:id="0" w:name="_GoBack"/>
      <w:bookmarkEnd w:id="0"/>
    </w:p>
    <w:sectPr w:rsidR="00BB6B92" w:rsidRPr="00BB6B92" w:rsidSect="00BB6B9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888"/>
    <w:multiLevelType w:val="multilevel"/>
    <w:tmpl w:val="1202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53"/>
    <w:rsid w:val="00021E53"/>
    <w:rsid w:val="00213C20"/>
    <w:rsid w:val="006B5EFE"/>
    <w:rsid w:val="007D75DC"/>
    <w:rsid w:val="00AF4874"/>
    <w:rsid w:val="00BB6B92"/>
    <w:rsid w:val="00D7188D"/>
    <w:rsid w:val="00DA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7967">
              <w:marLeft w:val="0"/>
              <w:marRight w:val="-225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07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7427">
              <w:marLeft w:val="0"/>
              <w:marRight w:val="-225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989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4236">
              <w:marLeft w:val="0"/>
              <w:marRight w:val="-225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40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7995">
              <w:marLeft w:val="0"/>
              <w:marRight w:val="-225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5547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2020-02-12T12:21:00Z</cp:lastPrinted>
  <dcterms:created xsi:type="dcterms:W3CDTF">2020-02-19T09:50:00Z</dcterms:created>
  <dcterms:modified xsi:type="dcterms:W3CDTF">2020-02-19T09:53:00Z</dcterms:modified>
</cp:coreProperties>
</file>