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5" w:rsidRDefault="00DD54CB" w:rsidP="00437B25">
      <w:pPr>
        <w:pStyle w:val="3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B2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22415" w:rsidRDefault="00DD54CB" w:rsidP="00437B25">
      <w:pPr>
        <w:pStyle w:val="3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На поставку битумно-эмульсионной установки</w:t>
      </w:r>
      <w:r w:rsidR="00437B25">
        <w:rPr>
          <w:rFonts w:ascii="Times New Roman" w:hAnsi="Times New Roman" w:cs="Times New Roman"/>
          <w:sz w:val="24"/>
          <w:szCs w:val="24"/>
        </w:rPr>
        <w:t xml:space="preserve"> в рамках модернизации</w:t>
      </w:r>
    </w:p>
    <w:p w:rsidR="00437B25" w:rsidRDefault="00437B25" w:rsidP="00437B25">
      <w:pPr>
        <w:pStyle w:val="3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асфальтобетонных заводов ООО «Уренгойдорстрой» г. Новый Уренгой</w:t>
      </w:r>
      <w:r w:rsidR="00537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27" w:rsidRPr="00437B25" w:rsidRDefault="002D0427" w:rsidP="00437B25">
      <w:pPr>
        <w:pStyle w:val="3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22415" w:rsidRPr="00437B25" w:rsidRDefault="00DD54CB">
      <w:pPr>
        <w:pStyle w:val="31"/>
        <w:numPr>
          <w:ilvl w:val="0"/>
          <w:numId w:val="1"/>
        </w:numPr>
        <w:shd w:val="clear" w:color="auto" w:fill="auto"/>
        <w:tabs>
          <w:tab w:val="left" w:pos="855"/>
        </w:tabs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Характеристики битумно-эмульсионной установки.</w:t>
      </w:r>
    </w:p>
    <w:p w:rsidR="00222415" w:rsidRDefault="00DD54CB">
      <w:pPr>
        <w:pStyle w:val="31"/>
        <w:shd w:val="clear" w:color="auto" w:fill="auto"/>
        <w:spacing w:line="30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Для производства битумной эмульсии, в объемах, необходимых для оптимальн</w:t>
      </w:r>
      <w:r w:rsidR="008D2025">
        <w:rPr>
          <w:rFonts w:ascii="Times New Roman" w:hAnsi="Times New Roman" w:cs="Times New Roman"/>
          <w:sz w:val="24"/>
          <w:szCs w:val="24"/>
        </w:rPr>
        <w:t>ой загрузки рабочих мощностей ОО</w:t>
      </w:r>
      <w:r w:rsidRPr="00437B25">
        <w:rPr>
          <w:rFonts w:ascii="Times New Roman" w:hAnsi="Times New Roman" w:cs="Times New Roman"/>
          <w:sz w:val="24"/>
          <w:szCs w:val="24"/>
        </w:rPr>
        <w:t>О «</w:t>
      </w:r>
      <w:r w:rsidR="008D2025">
        <w:rPr>
          <w:rFonts w:ascii="Times New Roman" w:hAnsi="Times New Roman" w:cs="Times New Roman"/>
          <w:sz w:val="24"/>
          <w:szCs w:val="24"/>
        </w:rPr>
        <w:t>Уренгойдорстрой</w:t>
      </w:r>
      <w:r w:rsidRPr="00437B25">
        <w:rPr>
          <w:rFonts w:ascii="Times New Roman" w:hAnsi="Times New Roman" w:cs="Times New Roman"/>
          <w:sz w:val="24"/>
          <w:szCs w:val="24"/>
        </w:rPr>
        <w:t>», и с целью минимизации затрат на демонтажные и монтажно</w:t>
      </w:r>
      <w:r w:rsidRPr="00437B25">
        <w:rPr>
          <w:rFonts w:ascii="Times New Roman" w:hAnsi="Times New Roman" w:cs="Times New Roman"/>
          <w:sz w:val="24"/>
          <w:szCs w:val="24"/>
        </w:rPr>
        <w:softHyphen/>
        <w:t xml:space="preserve">наладочные работы битумно-эмульсионная установка должна </w:t>
      </w:r>
      <w:r w:rsidR="008D2025">
        <w:rPr>
          <w:rFonts w:ascii="Times New Roman" w:hAnsi="Times New Roman" w:cs="Times New Roman"/>
          <w:sz w:val="24"/>
          <w:szCs w:val="24"/>
        </w:rPr>
        <w:t>иметь</w:t>
      </w:r>
      <w:r w:rsidRPr="00437B25">
        <w:rPr>
          <w:rFonts w:ascii="Times New Roman" w:hAnsi="Times New Roman" w:cs="Times New Roman"/>
          <w:sz w:val="24"/>
          <w:szCs w:val="24"/>
        </w:rPr>
        <w:t xml:space="preserve"> производительность </w:t>
      </w:r>
      <w:r w:rsidR="008D2025">
        <w:rPr>
          <w:rFonts w:ascii="Times New Roman" w:hAnsi="Times New Roman" w:cs="Times New Roman"/>
          <w:sz w:val="24"/>
          <w:szCs w:val="24"/>
        </w:rPr>
        <w:t xml:space="preserve">4÷6 </w:t>
      </w:r>
      <w:r w:rsidRPr="00437B25">
        <w:rPr>
          <w:rFonts w:ascii="Times New Roman" w:hAnsi="Times New Roman" w:cs="Times New Roman"/>
          <w:sz w:val="24"/>
          <w:szCs w:val="24"/>
        </w:rPr>
        <w:t>т/ч непрерывного ин-лайн действия и соответствовать следующим требованиям:</w:t>
      </w:r>
    </w:p>
    <w:p w:rsidR="00437B25" w:rsidRPr="00437B25" w:rsidRDefault="00437B25">
      <w:pPr>
        <w:pStyle w:val="31"/>
        <w:shd w:val="clear" w:color="auto" w:fill="auto"/>
        <w:spacing w:line="307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7198"/>
      </w:tblGrid>
      <w:tr w:rsidR="00222415" w:rsidRPr="00437B25" w:rsidTr="005374C2">
        <w:trPr>
          <w:trHeight w:val="34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437B2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5374C2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222415" w:rsidRPr="00437B25" w:rsidTr="008D2025">
        <w:trPr>
          <w:trHeight w:val="81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437B2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Тип действия установки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15" w:rsidRPr="00437B25" w:rsidRDefault="00DD54CB">
            <w:pPr>
              <w:pStyle w:val="31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Непрерывный поточный (водный раствор эмульгатора и кислоты должен готовиться непрерывным методом в трубопроводе водной фазы).</w:t>
            </w:r>
          </w:p>
        </w:tc>
      </w:tr>
      <w:tr w:rsidR="00222415" w:rsidRPr="00437B25" w:rsidTr="008D2025">
        <w:trPr>
          <w:trHeight w:val="189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437B2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Автоматизация управления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25" w:rsidRDefault="00DD54CB">
            <w:pPr>
              <w:pStyle w:val="31"/>
              <w:shd w:val="clear" w:color="auto" w:fill="auto"/>
              <w:spacing w:line="269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Автоматическая регулировка расходов битумной и водной фаз, а также эмульгатора и адгезионной присадки на основе измерения расходов расходомерами. Точность дозирования - не хуже 0,5% отн. </w:t>
            </w:r>
          </w:p>
          <w:p w:rsidR="00222415" w:rsidRPr="00437B25" w:rsidRDefault="00DD54CB">
            <w:pPr>
              <w:pStyle w:val="31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Система измерения рН-фактора должна быть смонтирована стационарно. Переключение направления потоков циркуляция / продукция должно осуществляться с помощью пневмоприводов с пульта управления.</w:t>
            </w:r>
          </w:p>
        </w:tc>
      </w:tr>
      <w:tr w:rsidR="00222415" w:rsidRPr="00437B25" w:rsidTr="008D2025">
        <w:trPr>
          <w:trHeight w:val="21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437B2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Контейнерное исполнение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15" w:rsidRPr="00437B25" w:rsidRDefault="00DD54CB">
            <w:pPr>
              <w:pStyle w:val="31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Битумно-эмульсионная установка должна быть смонтирована в контейнере, имеющем габариты стандартного ж/д контейнера. Помещение контейнера должно иметь изолированные друг от друга перегородкой операторскую и производственную части. В операторской части допускается присутствие пульта управления и/или органов компьютерной системы управления. Операторская и производственные части должны сообщаться с помощью двери и смотрового окна. Оба помещения должны быть теплоизолированы.</w:t>
            </w:r>
          </w:p>
        </w:tc>
      </w:tr>
      <w:tr w:rsidR="00222415" w:rsidRPr="00437B25" w:rsidTr="00D03A14">
        <w:trPr>
          <w:trHeight w:val="16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437B25">
            <w:pPr>
              <w:pStyle w:val="3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Емкости для химических компонент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15" w:rsidRPr="00437B25" w:rsidRDefault="00DD54CB">
            <w:pPr>
              <w:pStyle w:val="31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Емкости для хим</w:t>
            </w:r>
            <w:r w:rsidR="008D20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ических компонент (эмульгатора и</w:t>
            </w: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адгезионной присадки) должны иметь автоматический обогрев и теплоизоляцию. Объём емкостей - от 400 до 500 л. Трубопроводы эмульгатора и адгезионной присадки должны обогреваться или быть смонтированы внутри контейнера.</w:t>
            </w:r>
          </w:p>
          <w:p w:rsidR="00222415" w:rsidRPr="00437B25" w:rsidRDefault="00DD54CB" w:rsidP="008D2025">
            <w:pPr>
              <w:pStyle w:val="31"/>
              <w:shd w:val="clear" w:color="auto" w:fill="auto"/>
              <w:spacing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Емкос</w:t>
            </w:r>
            <w:r w:rsidR="008D20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ть для кислоты</w:t>
            </w:r>
            <w:r w:rsidR="008D2025">
              <w:t xml:space="preserve"> </w:t>
            </w:r>
            <w:r w:rsidR="008D2025" w:rsidRPr="008D20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объемом до 1 м3</w:t>
            </w: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7B25" w:rsidRPr="00437B25" w:rsidRDefault="00437B2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6907"/>
      </w:tblGrid>
      <w:tr w:rsidR="00222415" w:rsidRPr="00437B25" w:rsidTr="00D03A14">
        <w:trPr>
          <w:trHeight w:val="52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B37A7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D03A14">
            <w:pPr>
              <w:pStyle w:val="31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 более 45 кВт</w:t>
            </w:r>
          </w:p>
        </w:tc>
      </w:tr>
      <w:tr w:rsidR="00222415" w:rsidRPr="00437B25" w:rsidTr="00B37A7C">
        <w:trPr>
          <w:trHeight w:val="54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B37A7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15" w:rsidRPr="00437B25" w:rsidRDefault="00DD54CB">
            <w:pPr>
              <w:pStyle w:val="31"/>
              <w:shd w:val="clear" w:color="auto" w:fill="auto"/>
              <w:spacing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Узлы и агрегаты оборудования должны быть выполнены из химически стойких материалов.</w:t>
            </w:r>
          </w:p>
        </w:tc>
      </w:tr>
      <w:tr w:rsidR="00222415" w:rsidRPr="00437B25" w:rsidTr="00B37A7C">
        <w:trPr>
          <w:trHeight w:val="238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415" w:rsidRPr="00437B25" w:rsidRDefault="00DD54CB" w:rsidP="00B37A7C">
            <w:pPr>
              <w:pStyle w:val="31"/>
              <w:shd w:val="clear" w:color="auto" w:fill="auto"/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Комплектация дополнительным оборудованием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15" w:rsidRPr="00437B25" w:rsidRDefault="00DD54CB">
            <w:pPr>
              <w:pStyle w:val="3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комплектацию установки помимо линий дозирования битума, воды, кислоты и эмульгатора должна входить линия дозирования адгезионной добавки. Впрыск присадки должен осуществляться в битумную фазу. Возможный диапазон дозировок должен находиться в интервале 2.5-15 л/ч. Линия должна иметь циркуляционный круг, </w:t>
            </w:r>
            <w:r w:rsidR="00D03A1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обогреваемую </w:t>
            </w: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расходную емкость</w:t>
            </w:r>
            <w:r w:rsidR="00D03A1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10 м3</w:t>
            </w:r>
            <w:r w:rsidRPr="00437B2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удовлетворяющую указанным требованиям к емкостям.</w:t>
            </w:r>
          </w:p>
        </w:tc>
      </w:tr>
    </w:tbl>
    <w:p w:rsidR="002D0427" w:rsidRDefault="002D0427" w:rsidP="002D0427">
      <w:pPr>
        <w:pStyle w:val="31"/>
        <w:shd w:val="clear" w:color="auto" w:fill="auto"/>
        <w:tabs>
          <w:tab w:val="left" w:pos="860"/>
        </w:tabs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374C2" w:rsidRDefault="002D0427" w:rsidP="002D0427">
      <w:pPr>
        <w:pStyle w:val="31"/>
        <w:shd w:val="clear" w:color="auto" w:fill="auto"/>
        <w:tabs>
          <w:tab w:val="left" w:pos="860"/>
        </w:tabs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74C2" w:rsidRDefault="005374C2" w:rsidP="002D0427">
      <w:pPr>
        <w:pStyle w:val="31"/>
        <w:shd w:val="clear" w:color="auto" w:fill="auto"/>
        <w:tabs>
          <w:tab w:val="left" w:pos="860"/>
        </w:tabs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374C2" w:rsidRDefault="005374C2" w:rsidP="002D0427">
      <w:pPr>
        <w:pStyle w:val="31"/>
        <w:shd w:val="clear" w:color="auto" w:fill="auto"/>
        <w:tabs>
          <w:tab w:val="left" w:pos="860"/>
        </w:tabs>
        <w:spacing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22415" w:rsidRPr="00437B25" w:rsidRDefault="005374C2" w:rsidP="005374C2">
      <w:pPr>
        <w:pStyle w:val="31"/>
        <w:shd w:val="clear" w:color="auto" w:fill="auto"/>
        <w:tabs>
          <w:tab w:val="left" w:pos="86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2D0427">
        <w:rPr>
          <w:rFonts w:ascii="Times New Roman" w:hAnsi="Times New Roman" w:cs="Times New Roman"/>
          <w:sz w:val="24"/>
          <w:szCs w:val="24"/>
        </w:rPr>
        <w:t xml:space="preserve">  </w:t>
      </w:r>
      <w:r w:rsidR="00DD54CB" w:rsidRPr="00437B25">
        <w:rPr>
          <w:rFonts w:ascii="Times New Roman" w:hAnsi="Times New Roman" w:cs="Times New Roman"/>
          <w:sz w:val="24"/>
          <w:szCs w:val="24"/>
        </w:rPr>
        <w:t>Сроки поставки битумно-эмульсионной установки.</w:t>
      </w:r>
    </w:p>
    <w:p w:rsidR="00D03A14" w:rsidRDefault="00D03A14" w:rsidP="005374C2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Срок поставки не позднее 30 апреля 2020 года.</w:t>
      </w:r>
    </w:p>
    <w:p w:rsidR="00222415" w:rsidRPr="00437B25" w:rsidRDefault="00D03A14" w:rsidP="005374C2">
      <w:pPr>
        <w:pStyle w:val="31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Срок ввода в эксплуатацию 15 мая 2020</w:t>
      </w:r>
      <w:r w:rsidR="00DD54CB" w:rsidRPr="00437B2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2415" w:rsidRPr="00437B25" w:rsidRDefault="00DD54CB" w:rsidP="005374C2">
      <w:pPr>
        <w:pStyle w:val="31"/>
        <w:numPr>
          <w:ilvl w:val="0"/>
          <w:numId w:val="1"/>
        </w:numPr>
        <w:shd w:val="clear" w:color="auto" w:fill="auto"/>
        <w:tabs>
          <w:tab w:val="left" w:pos="865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Организация осуществления поставки битумно-эмульсионной установки.</w:t>
      </w:r>
    </w:p>
    <w:p w:rsidR="005374C2" w:rsidRDefault="00DD54CB" w:rsidP="005374C2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Доставка битумно-эмульсионной установки осуществляется</w:t>
      </w:r>
      <w:r w:rsidR="00D03A14">
        <w:rPr>
          <w:rFonts w:ascii="Times New Roman" w:hAnsi="Times New Roman" w:cs="Times New Roman"/>
          <w:sz w:val="24"/>
          <w:szCs w:val="24"/>
        </w:rPr>
        <w:t xml:space="preserve"> железнодорожны</w:t>
      </w:r>
      <w:r w:rsidR="005374C2">
        <w:rPr>
          <w:rFonts w:ascii="Times New Roman" w:hAnsi="Times New Roman" w:cs="Times New Roman"/>
          <w:sz w:val="24"/>
          <w:szCs w:val="24"/>
        </w:rPr>
        <w:t xml:space="preserve">м </w:t>
      </w:r>
      <w:r w:rsidR="00D03A14">
        <w:rPr>
          <w:rFonts w:ascii="Times New Roman" w:hAnsi="Times New Roman" w:cs="Times New Roman"/>
          <w:sz w:val="24"/>
          <w:szCs w:val="24"/>
        </w:rPr>
        <w:t>и</w:t>
      </w:r>
      <w:r w:rsidR="0053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15" w:rsidRPr="005374C2" w:rsidRDefault="005374C2" w:rsidP="005374C2">
      <w:pPr>
        <w:pStyle w:val="31"/>
        <w:shd w:val="clear" w:color="auto" w:fill="auto"/>
        <w:tabs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D03A14">
        <w:rPr>
          <w:rFonts w:ascii="Times New Roman" w:hAnsi="Times New Roman" w:cs="Times New Roman"/>
          <w:sz w:val="24"/>
          <w:szCs w:val="24"/>
        </w:rPr>
        <w:t>транспортом до промбазы ОО</w:t>
      </w:r>
      <w:r w:rsidR="00DD54CB" w:rsidRPr="00437B2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Уренгойдорстрой</w:t>
      </w:r>
      <w:r w:rsidR="00DD54CB" w:rsidRPr="00437B25">
        <w:rPr>
          <w:rFonts w:ascii="Times New Roman" w:hAnsi="Times New Roman" w:cs="Times New Roman"/>
          <w:sz w:val="24"/>
          <w:szCs w:val="24"/>
        </w:rPr>
        <w:t xml:space="preserve">» ( </w:t>
      </w:r>
      <w:r>
        <w:rPr>
          <w:rFonts w:ascii="Times New Roman" w:hAnsi="Times New Roman" w:cs="Times New Roman"/>
          <w:sz w:val="24"/>
          <w:szCs w:val="24"/>
        </w:rPr>
        <w:t xml:space="preserve">г. Новый Уренгой, ул. </w:t>
      </w:r>
      <w:r w:rsidRPr="005374C2">
        <w:rPr>
          <w:rFonts w:ascii="Times New Roman" w:hAnsi="Times New Roman" w:cs="Times New Roman"/>
          <w:sz w:val="24"/>
          <w:szCs w:val="24"/>
        </w:rPr>
        <w:t>Магистральная</w:t>
      </w:r>
      <w:r>
        <w:rPr>
          <w:rFonts w:ascii="Times New Roman" w:hAnsi="Times New Roman" w:cs="Times New Roman"/>
          <w:sz w:val="24"/>
          <w:szCs w:val="24"/>
        </w:rPr>
        <w:t>, дом</w:t>
      </w:r>
      <w:r w:rsidRPr="005374C2">
        <w:rPr>
          <w:rFonts w:ascii="Times New Roman" w:hAnsi="Times New Roman" w:cs="Times New Roman"/>
          <w:sz w:val="24"/>
          <w:szCs w:val="24"/>
        </w:rPr>
        <w:t xml:space="preserve"> 8</w:t>
      </w:r>
      <w:r w:rsidR="00DD54CB" w:rsidRPr="005374C2">
        <w:rPr>
          <w:rFonts w:ascii="Times New Roman" w:hAnsi="Times New Roman" w:cs="Times New Roman"/>
          <w:sz w:val="24"/>
          <w:szCs w:val="24"/>
        </w:rPr>
        <w:t>).</w:t>
      </w:r>
    </w:p>
    <w:p w:rsidR="00222415" w:rsidRPr="00437B25" w:rsidRDefault="00DD54CB" w:rsidP="005374C2">
      <w:pPr>
        <w:pStyle w:val="31"/>
        <w:numPr>
          <w:ilvl w:val="1"/>
          <w:numId w:val="1"/>
        </w:numPr>
        <w:shd w:val="clear" w:color="auto" w:fill="auto"/>
        <w:tabs>
          <w:tab w:val="left" w:pos="90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Все оборудование должно быть новым, не использованным.</w:t>
      </w:r>
    </w:p>
    <w:p w:rsidR="00222415" w:rsidRPr="00437B25" w:rsidRDefault="00DD54CB" w:rsidP="005374C2">
      <w:pPr>
        <w:pStyle w:val="31"/>
        <w:numPr>
          <w:ilvl w:val="1"/>
          <w:numId w:val="1"/>
        </w:numPr>
        <w:shd w:val="clear" w:color="auto" w:fill="auto"/>
        <w:tabs>
          <w:tab w:val="left" w:pos="90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7B25">
        <w:rPr>
          <w:rFonts w:ascii="Times New Roman" w:hAnsi="Times New Roman" w:cs="Times New Roman"/>
          <w:sz w:val="24"/>
          <w:szCs w:val="24"/>
        </w:rPr>
        <w:t>Все оборудование должно соответствовать требованиям Технических Спецификаций.</w:t>
      </w:r>
    </w:p>
    <w:p w:rsidR="00222415" w:rsidRDefault="00222415">
      <w:pPr>
        <w:pStyle w:val="31"/>
        <w:numPr>
          <w:ilvl w:val="1"/>
          <w:numId w:val="1"/>
        </w:numPr>
        <w:shd w:val="clear" w:color="auto" w:fill="auto"/>
        <w:tabs>
          <w:tab w:val="left" w:pos="394"/>
        </w:tabs>
        <w:spacing w:line="307" w:lineRule="exact"/>
        <w:ind w:firstLine="0"/>
        <w:sectPr w:rsidR="00222415" w:rsidSect="00437B25">
          <w:type w:val="continuous"/>
          <w:pgSz w:w="11909" w:h="16834"/>
          <w:pgMar w:top="1224" w:right="729" w:bottom="993" w:left="753" w:header="0" w:footer="3" w:gutter="0"/>
          <w:cols w:space="720"/>
          <w:noEndnote/>
          <w:docGrid w:linePitch="360"/>
        </w:sectPr>
      </w:pPr>
    </w:p>
    <w:p w:rsidR="00222415" w:rsidRDefault="00222415">
      <w:pPr>
        <w:pStyle w:val="31"/>
        <w:shd w:val="clear" w:color="auto" w:fill="auto"/>
        <w:spacing w:line="312" w:lineRule="exact"/>
        <w:ind w:firstLine="0"/>
      </w:pPr>
    </w:p>
    <w:sectPr w:rsidR="00222415">
      <w:type w:val="continuous"/>
      <w:pgSz w:w="11909" w:h="16834"/>
      <w:pgMar w:top="6648" w:right="7476" w:bottom="7090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9" w:rsidRDefault="001716F9">
      <w:r>
        <w:separator/>
      </w:r>
    </w:p>
  </w:endnote>
  <w:endnote w:type="continuationSeparator" w:id="0">
    <w:p w:rsidR="001716F9" w:rsidRDefault="001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9" w:rsidRDefault="001716F9"/>
  </w:footnote>
  <w:footnote w:type="continuationSeparator" w:id="0">
    <w:p w:rsidR="001716F9" w:rsidRDefault="001716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231"/>
    <w:multiLevelType w:val="multilevel"/>
    <w:tmpl w:val="407678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26BD1"/>
    <w:multiLevelType w:val="multilevel"/>
    <w:tmpl w:val="D9F8A7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15"/>
    <w:rsid w:val="001716F9"/>
    <w:rsid w:val="00222415"/>
    <w:rsid w:val="002D0427"/>
    <w:rsid w:val="003F7DE1"/>
    <w:rsid w:val="00437B25"/>
    <w:rsid w:val="005374C2"/>
    <w:rsid w:val="006E7200"/>
    <w:rsid w:val="00871A11"/>
    <w:rsid w:val="008D2025"/>
    <w:rsid w:val="00A016BB"/>
    <w:rsid w:val="00B37A7C"/>
    <w:rsid w:val="00D03A14"/>
    <w:rsid w:val="00DD54CB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50"/>
      <w:sz w:val="35"/>
      <w:szCs w:val="35"/>
      <w:u w:val="none"/>
    </w:rPr>
  </w:style>
  <w:style w:type="character" w:customStyle="1" w:styleId="3TimesNewRoman18pt1pt">
    <w:name w:val="Основной текст (3) + Times New Roman;18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ru-RU"/>
    </w:rPr>
  </w:style>
  <w:style w:type="character" w:customStyle="1" w:styleId="3TimesNewRoman15pt0pt">
    <w:name w:val="Основной текст (3) + Times New Roman;1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TimesNewRoman15pt-1pt">
    <w:name w:val="Основной текст (3) + Times New Roman;15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pacing w:val="-5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504" w:lineRule="exact"/>
      <w:ind w:hanging="400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50"/>
      <w:sz w:val="35"/>
      <w:szCs w:val="35"/>
      <w:u w:val="none"/>
    </w:rPr>
  </w:style>
  <w:style w:type="character" w:customStyle="1" w:styleId="3TimesNewRoman18pt1pt">
    <w:name w:val="Основной текст (3) + Times New Roman;18 pt;Не полужирный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ru-RU"/>
    </w:rPr>
  </w:style>
  <w:style w:type="character" w:customStyle="1" w:styleId="3TimesNewRoman15pt0pt">
    <w:name w:val="Основной текст (3) + Times New Roman;1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TimesNewRoman15pt-1pt">
    <w:name w:val="Основной текст (3) + Times New Roman;15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pacing w:val="-50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righ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504" w:lineRule="exact"/>
      <w:ind w:hanging="40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2020-02-19T09:50:00Z</dcterms:created>
  <dcterms:modified xsi:type="dcterms:W3CDTF">2020-02-19T09:50:00Z</dcterms:modified>
</cp:coreProperties>
</file>