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787"/>
      </w:tblGrid>
      <w:tr w:rsidR="001E4720" w:rsidRPr="00D50BC4" w:rsidTr="00F67B6A">
        <w:tc>
          <w:tcPr>
            <w:tcW w:w="5245" w:type="dxa"/>
          </w:tcPr>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 Согласовано»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Начальник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Департамента строительства и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жилищно-коммунального комплекса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Администрации г. Новый Уренгой</w:t>
            </w:r>
          </w:p>
          <w:p w:rsidR="001E4720" w:rsidRPr="001D785C" w:rsidRDefault="001E4720" w:rsidP="00F67B6A">
            <w:pPr>
              <w:rPr>
                <w:rFonts w:ascii="Liberation Sans" w:hAnsi="Liberation Sans"/>
                <w:bCs/>
                <w:szCs w:val="24"/>
                <w:lang w:eastAsia="zh-CN"/>
              </w:rPr>
            </w:pP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______________ А.В. Чунтонов</w:t>
            </w:r>
          </w:p>
          <w:p w:rsidR="001E4720" w:rsidRPr="001D785C" w:rsidRDefault="001E4720" w:rsidP="00F67B6A">
            <w:pPr>
              <w:rPr>
                <w:rFonts w:ascii="Liberation Sans" w:hAnsi="Liberation Sans"/>
                <w:bCs/>
                <w:szCs w:val="24"/>
                <w:lang w:eastAsia="zh-CN"/>
              </w:rPr>
            </w:pP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 _____»  _________ 2024 г.                                                           </w:t>
            </w:r>
          </w:p>
          <w:p w:rsidR="001E4720" w:rsidRPr="001D785C" w:rsidRDefault="001E4720" w:rsidP="00F67B6A">
            <w:pPr>
              <w:rPr>
                <w:rFonts w:ascii="Liberation Sans" w:hAnsi="Liberation Sans"/>
                <w:szCs w:val="24"/>
              </w:rPr>
            </w:pPr>
            <w:r w:rsidRPr="001D785C">
              <w:rPr>
                <w:rFonts w:ascii="Liberation Sans" w:hAnsi="Liberation Sans"/>
                <w:bCs/>
                <w:szCs w:val="24"/>
                <w:lang w:eastAsia="zh-CN"/>
              </w:rPr>
              <w:t xml:space="preserve">                                                          </w:t>
            </w:r>
          </w:p>
        </w:tc>
        <w:tc>
          <w:tcPr>
            <w:tcW w:w="4961" w:type="dxa"/>
          </w:tcPr>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«Утверждаю»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Начальник</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xml:space="preserve"> МКУ «Управление </w:t>
            </w: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муниципального хозяйства»</w:t>
            </w:r>
          </w:p>
          <w:p w:rsidR="001E4720" w:rsidRPr="001D785C" w:rsidRDefault="001E4720" w:rsidP="00F67B6A">
            <w:pPr>
              <w:rPr>
                <w:rFonts w:ascii="Liberation Sans" w:hAnsi="Liberation Sans"/>
                <w:bCs/>
                <w:szCs w:val="24"/>
                <w:lang w:eastAsia="zh-CN"/>
              </w:rPr>
            </w:pPr>
          </w:p>
          <w:p w:rsidR="001E4720" w:rsidRPr="001D785C" w:rsidRDefault="001E4720" w:rsidP="00F67B6A">
            <w:pPr>
              <w:rPr>
                <w:rFonts w:ascii="Liberation Sans" w:hAnsi="Liberation Sans"/>
                <w:bCs/>
                <w:szCs w:val="24"/>
                <w:lang w:eastAsia="zh-CN"/>
              </w:rPr>
            </w:pP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_____________Э.М. Гаджиев</w:t>
            </w:r>
          </w:p>
          <w:p w:rsidR="001E4720" w:rsidRPr="001D785C" w:rsidRDefault="001E4720" w:rsidP="00F67B6A">
            <w:pPr>
              <w:rPr>
                <w:rFonts w:ascii="Liberation Sans" w:hAnsi="Liberation Sans"/>
                <w:bCs/>
                <w:szCs w:val="24"/>
                <w:lang w:eastAsia="zh-CN"/>
              </w:rPr>
            </w:pPr>
          </w:p>
          <w:p w:rsidR="001E4720" w:rsidRPr="001D785C" w:rsidRDefault="001E4720" w:rsidP="00F67B6A">
            <w:pPr>
              <w:rPr>
                <w:rFonts w:ascii="Liberation Sans" w:hAnsi="Liberation Sans"/>
                <w:bCs/>
                <w:szCs w:val="24"/>
                <w:lang w:eastAsia="zh-CN"/>
              </w:rPr>
            </w:pPr>
            <w:r w:rsidRPr="001D785C">
              <w:rPr>
                <w:rFonts w:ascii="Liberation Sans" w:hAnsi="Liberation Sans"/>
                <w:bCs/>
                <w:szCs w:val="24"/>
                <w:lang w:eastAsia="zh-CN"/>
              </w:rPr>
              <w:t>« _____»  _________2024 г.</w:t>
            </w:r>
          </w:p>
          <w:p w:rsidR="001E4720" w:rsidRPr="001D785C" w:rsidRDefault="001E4720" w:rsidP="00F67B6A">
            <w:pPr>
              <w:rPr>
                <w:rFonts w:ascii="Liberation Sans" w:hAnsi="Liberation Sans"/>
                <w:szCs w:val="24"/>
              </w:rPr>
            </w:pPr>
          </w:p>
        </w:tc>
      </w:tr>
    </w:tbl>
    <w:p w:rsidR="001E4720" w:rsidRPr="00294DD7" w:rsidRDefault="001E4720" w:rsidP="001E4720">
      <w:pPr>
        <w:jc w:val="center"/>
        <w:rPr>
          <w:rFonts w:ascii="Liberation Sans" w:hAnsi="Liberation Sans"/>
          <w:sz w:val="20"/>
        </w:rPr>
      </w:pPr>
    </w:p>
    <w:p w:rsidR="00393F9F" w:rsidRPr="001E4720" w:rsidRDefault="0067118B">
      <w:pPr>
        <w:pStyle w:val="af2"/>
        <w:widowControl w:val="0"/>
        <w:ind w:left="284"/>
        <w:jc w:val="center"/>
        <w:rPr>
          <w:rFonts w:ascii="Liberation Sans" w:hAnsi="Liberation Sans"/>
          <w:b/>
        </w:rPr>
      </w:pPr>
      <w:r w:rsidRPr="001E4720">
        <w:rPr>
          <w:rFonts w:ascii="Liberation Sans" w:hAnsi="Liberation Sans"/>
          <w:b/>
        </w:rPr>
        <w:t>Техническое задание</w:t>
      </w:r>
    </w:p>
    <w:p w:rsidR="001E4720" w:rsidRPr="001E4720" w:rsidRDefault="001E4720">
      <w:pPr>
        <w:pStyle w:val="af2"/>
        <w:widowControl w:val="0"/>
        <w:ind w:left="284"/>
        <w:jc w:val="center"/>
        <w:rPr>
          <w:rFonts w:ascii="Liberation Sans" w:hAnsi="Liberation Sans"/>
          <w:b/>
        </w:rPr>
      </w:pPr>
    </w:p>
    <w:p w:rsidR="001E4720" w:rsidRPr="001D785C" w:rsidRDefault="0067118B">
      <w:pPr>
        <w:pStyle w:val="af2"/>
        <w:widowControl w:val="0"/>
        <w:ind w:left="284"/>
        <w:rPr>
          <w:rFonts w:ascii="Liberation Sans" w:hAnsi="Liberation Sans"/>
          <w:sz w:val="22"/>
          <w:szCs w:val="22"/>
        </w:rPr>
      </w:pPr>
      <w:r w:rsidRPr="001D785C">
        <w:rPr>
          <w:rFonts w:ascii="Liberation Sans" w:hAnsi="Liberation Sans"/>
          <w:b/>
          <w:sz w:val="22"/>
          <w:szCs w:val="22"/>
        </w:rPr>
        <w:t xml:space="preserve">Объект закупки: </w:t>
      </w:r>
      <w:r w:rsidRPr="001D785C">
        <w:rPr>
          <w:rFonts w:ascii="Liberation Sans" w:hAnsi="Liberation Sans"/>
          <w:sz w:val="22"/>
          <w:szCs w:val="22"/>
        </w:rPr>
        <w:t xml:space="preserve">Поставка и установка </w:t>
      </w:r>
      <w:r w:rsidR="005D769A" w:rsidRPr="001D785C">
        <w:rPr>
          <w:rFonts w:ascii="Liberation Sans" w:hAnsi="Liberation Sans"/>
          <w:sz w:val="22"/>
          <w:szCs w:val="22"/>
        </w:rPr>
        <w:t xml:space="preserve">теплых </w:t>
      </w:r>
      <w:r w:rsidRPr="001D785C">
        <w:rPr>
          <w:rFonts w:ascii="Liberation Sans" w:hAnsi="Liberation Sans"/>
          <w:sz w:val="22"/>
          <w:szCs w:val="22"/>
        </w:rPr>
        <w:t xml:space="preserve">остановочных павильонов </w:t>
      </w:r>
    </w:p>
    <w:p w:rsidR="00393F9F" w:rsidRPr="001D785C" w:rsidRDefault="0067118B">
      <w:pPr>
        <w:pStyle w:val="af2"/>
        <w:widowControl w:val="0"/>
        <w:ind w:left="284"/>
        <w:rPr>
          <w:rFonts w:ascii="Liberation Sans" w:hAnsi="Liberation Sans"/>
          <w:sz w:val="22"/>
          <w:szCs w:val="22"/>
        </w:rPr>
      </w:pPr>
      <w:r w:rsidRPr="001D785C">
        <w:rPr>
          <w:rFonts w:ascii="Liberation Sans" w:hAnsi="Liberation Sans"/>
          <w:sz w:val="22"/>
          <w:szCs w:val="22"/>
        </w:rPr>
        <w:t>в городе Новый Уренгой</w:t>
      </w:r>
    </w:p>
    <w:p w:rsidR="00393F9F" w:rsidRPr="001D785C" w:rsidRDefault="0067118B">
      <w:pPr>
        <w:pStyle w:val="af2"/>
        <w:widowControl w:val="0"/>
        <w:ind w:left="284"/>
        <w:rPr>
          <w:rFonts w:ascii="Liberation Sans" w:hAnsi="Liberation Sans"/>
          <w:sz w:val="22"/>
          <w:szCs w:val="22"/>
        </w:rPr>
      </w:pPr>
      <w:r w:rsidRPr="001D785C">
        <w:rPr>
          <w:rFonts w:ascii="Liberation Sans" w:hAnsi="Liberation Sans"/>
          <w:sz w:val="22"/>
          <w:szCs w:val="22"/>
        </w:rPr>
        <w:t>КТРУ – 25.11.23.119-00000022 Остановочный павильон</w:t>
      </w:r>
      <w:r w:rsidR="00B41CFF" w:rsidRPr="001D785C">
        <w:rPr>
          <w:rFonts w:ascii="Liberation Sans" w:hAnsi="Liberation Sans"/>
          <w:sz w:val="22"/>
          <w:szCs w:val="22"/>
        </w:rPr>
        <w:t xml:space="preserve"> </w:t>
      </w:r>
    </w:p>
    <w:p w:rsidR="0007773E" w:rsidRPr="001D785C" w:rsidRDefault="0007773E">
      <w:pPr>
        <w:pStyle w:val="af2"/>
        <w:widowControl w:val="0"/>
        <w:ind w:left="284"/>
        <w:rPr>
          <w:rFonts w:ascii="Liberation Sans" w:hAnsi="Liberation Sans"/>
          <w:sz w:val="22"/>
          <w:szCs w:val="22"/>
        </w:rPr>
      </w:pPr>
    </w:p>
    <w:p w:rsidR="00393F9F" w:rsidRPr="001D785C" w:rsidRDefault="0007773E" w:rsidP="005D769A">
      <w:pPr>
        <w:pStyle w:val="af2"/>
        <w:widowControl w:val="0"/>
        <w:ind w:left="284"/>
        <w:rPr>
          <w:rFonts w:ascii="Liberation Sans" w:hAnsi="Liberation Sans"/>
          <w:b/>
          <w:sz w:val="20"/>
          <w:szCs w:val="20"/>
        </w:rPr>
      </w:pPr>
      <w:r w:rsidRPr="001D785C">
        <w:rPr>
          <w:rFonts w:ascii="Liberation Sans" w:hAnsi="Liberation Sans"/>
          <w:b/>
          <w:sz w:val="20"/>
          <w:szCs w:val="20"/>
        </w:rPr>
        <w:t>Поставк</w:t>
      </w:r>
      <w:r w:rsidR="001E4720" w:rsidRPr="001D785C">
        <w:rPr>
          <w:rFonts w:ascii="Liberation Sans" w:hAnsi="Liberation Sans"/>
          <w:b/>
          <w:sz w:val="20"/>
          <w:szCs w:val="20"/>
        </w:rPr>
        <w:t>а и установка теплых</w:t>
      </w:r>
      <w:r w:rsidRPr="001D785C">
        <w:rPr>
          <w:rFonts w:ascii="Liberation Sans" w:hAnsi="Liberation Sans"/>
          <w:b/>
          <w:sz w:val="20"/>
          <w:szCs w:val="20"/>
        </w:rPr>
        <w:t xml:space="preserve"> остановочн</w:t>
      </w:r>
      <w:r w:rsidR="001E4720" w:rsidRPr="001D785C">
        <w:rPr>
          <w:rFonts w:ascii="Liberation Sans" w:hAnsi="Liberation Sans"/>
          <w:b/>
          <w:sz w:val="20"/>
          <w:szCs w:val="20"/>
        </w:rPr>
        <w:t>ых павильонов.</w:t>
      </w:r>
    </w:p>
    <w:tbl>
      <w:tblPr>
        <w:tblW w:w="4950" w:type="pct"/>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538"/>
        <w:gridCol w:w="1884"/>
        <w:gridCol w:w="2798"/>
        <w:gridCol w:w="1699"/>
        <w:gridCol w:w="1055"/>
        <w:gridCol w:w="832"/>
      </w:tblGrid>
      <w:tr w:rsidR="00393F9F" w:rsidRPr="005D769A">
        <w:trPr>
          <w:trHeight w:val="306"/>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lastRenderedPageBreak/>
              <w:t>Наименование товара, работы, услуги</w:t>
            </w:r>
          </w:p>
        </w:tc>
        <w:tc>
          <w:tcPr>
            <w:tcW w:w="6461" w:type="dxa"/>
            <w:gridSpan w:val="3"/>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Характеристики товара, работы, услуги</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Ед. изм.</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Кол-во</w:t>
            </w:r>
          </w:p>
        </w:tc>
      </w:tr>
      <w:tr w:rsidR="00393F9F" w:rsidRPr="005D769A">
        <w:trPr>
          <w:trHeight w:val="1068"/>
        </w:trPr>
        <w:tc>
          <w:tcPr>
            <w:tcW w:w="0" w:type="auto"/>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Наименование характеристики</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lang w:val="en-US"/>
              </w:rPr>
            </w:pPr>
            <w:r w:rsidRPr="005D769A">
              <w:rPr>
                <w:rFonts w:ascii="Liberation Sans" w:hAnsi="Liberation Sans"/>
                <w:sz w:val="20"/>
              </w:rPr>
              <w:t>Значение характеристики</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Единица измерения характеристики</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2E1EC6" w:rsidRPr="005D769A">
        <w:trPr>
          <w:trHeight w:val="292"/>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r w:rsidRPr="005D769A">
              <w:rPr>
                <w:rFonts w:ascii="Liberation Sans" w:hAnsi="Liberation Sans"/>
                <w:sz w:val="20"/>
              </w:rPr>
              <w:t>Остановочный павильон</w:t>
            </w: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Длина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xml:space="preserve">≥ </w:t>
            </w:r>
            <w:r w:rsidRPr="005D769A">
              <w:rPr>
                <w:rFonts w:ascii="Liberation Sans" w:hAnsi="Liberation Sans"/>
                <w:sz w:val="20"/>
              </w:rPr>
              <w:t>4</w:t>
            </w:r>
            <w:r w:rsidRPr="005D769A">
              <w:rPr>
                <w:rFonts w:ascii="Liberation Sans" w:hAnsi="Liberation Sans"/>
                <w:sz w:val="20"/>
                <w:lang w:val="en-US"/>
              </w:rPr>
              <w:t xml:space="preserve"> </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jc w:val="center"/>
              <w:rPr>
                <w:rFonts w:ascii="Liberation Sans" w:hAnsi="Liberation Sans"/>
                <w:sz w:val="20"/>
                <w:lang w:val="en-US"/>
              </w:rPr>
            </w:pPr>
            <w:r w:rsidRPr="005D769A">
              <w:rPr>
                <w:rFonts w:ascii="Liberation Sans" w:hAnsi="Liberation Sans"/>
                <w:sz w:val="20"/>
                <w:lang w:val="en-US"/>
              </w:rPr>
              <w:t>Шт.</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1E2437">
            <w:pPr>
              <w:jc w:val="center"/>
              <w:rPr>
                <w:rFonts w:ascii="Liberation Sans" w:hAnsi="Liberation Sans"/>
                <w:sz w:val="20"/>
              </w:rPr>
            </w:pPr>
            <w:r>
              <w:rPr>
                <w:rFonts w:ascii="Liberation Sans" w:hAnsi="Liberation Sans"/>
                <w:sz w:val="20"/>
              </w:rPr>
              <w:t>10</w:t>
            </w:r>
          </w:p>
        </w:tc>
      </w:tr>
      <w:tr w:rsidR="002E1EC6"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Ширина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2</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r>
      <w:tr w:rsidR="002E1EC6"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Высота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2,5</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r>
      <w:tr w:rsidR="00393F9F" w:rsidRPr="005D769A">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val="restart"/>
            <w:tcBorders>
              <w:top w:val="single" w:sz="6" w:space="0" w:color="000000"/>
              <w:left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Исполнение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Остекленение </w:t>
            </w:r>
            <w:r w:rsidRPr="005D769A">
              <w:rPr>
                <w:rFonts w:ascii="Liberation Sans" w:hAnsi="Liberation Sans"/>
                <w:sz w:val="20"/>
              </w:rPr>
              <w:t>в</w:t>
            </w:r>
            <w:r w:rsidRPr="005D769A">
              <w:rPr>
                <w:rFonts w:ascii="Liberation Sans" w:hAnsi="Liberation Sans"/>
                <w:sz w:val="20"/>
                <w:lang w:val="en-US"/>
              </w:rPr>
              <w:t xml:space="preserve"> трех</w:t>
            </w:r>
            <w:r w:rsidRPr="005D769A">
              <w:rPr>
                <w:rFonts w:ascii="Liberation Sans" w:hAnsi="Liberation Sans"/>
                <w:sz w:val="20"/>
              </w:rPr>
              <w:t xml:space="preserve"> </w:t>
            </w:r>
            <w:r w:rsidRPr="005D769A">
              <w:rPr>
                <w:rFonts w:ascii="Liberation Sans" w:hAnsi="Liberation Sans"/>
                <w:sz w:val="20"/>
                <w:lang w:val="en-US"/>
              </w:rPr>
              <w:t xml:space="preserve"> сторон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tcBorders>
              <w:left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Остекление задней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tcBorders>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Остекление боковой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bookmarkStart w:id="0" w:name="_GoBack"/>
        <w:bookmarkEnd w:id="0"/>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Конструкция каркаса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Сборно-сварочный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Материал каркаса</w:t>
            </w:r>
          </w:p>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Сталь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Внешняя отделка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Стекло-триплекс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45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 xml:space="preserve">Наличие информационного короба </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Наличие лавки</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Наличие урны</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bl>
    <w:p w:rsidR="001D785C" w:rsidRDefault="001D785C">
      <w:pPr>
        <w:widowControl w:val="0"/>
        <w:jc w:val="both"/>
        <w:rPr>
          <w:rFonts w:ascii="Liberation Sans" w:hAnsi="Liberation Sans"/>
          <w:sz w:val="20"/>
          <w:u w:val="single"/>
        </w:rPr>
      </w:pPr>
    </w:p>
    <w:p w:rsidR="00393F9F" w:rsidRPr="005D769A" w:rsidRDefault="0067118B">
      <w:pPr>
        <w:widowControl w:val="0"/>
        <w:jc w:val="both"/>
        <w:rPr>
          <w:rFonts w:ascii="Liberation Sans" w:hAnsi="Liberation Sans"/>
          <w:sz w:val="20"/>
          <w:u w:val="single"/>
        </w:rPr>
      </w:pPr>
      <w:r w:rsidRPr="005D769A">
        <w:rPr>
          <w:rFonts w:ascii="Liberation Sans" w:hAnsi="Liberation Sans"/>
          <w:sz w:val="20"/>
          <w:u w:val="single"/>
        </w:rPr>
        <w:t>Дополнительные характеристики объекта закупки:</w:t>
      </w:r>
    </w:p>
    <w:p w:rsidR="00393F9F" w:rsidRPr="005D769A" w:rsidRDefault="0067118B">
      <w:pPr>
        <w:widowControl w:val="0"/>
        <w:jc w:val="both"/>
        <w:rPr>
          <w:rFonts w:ascii="Liberation Sans" w:hAnsi="Liberation Sans"/>
          <w:bCs/>
          <w:i/>
          <w:sz w:val="20"/>
        </w:rPr>
      </w:pPr>
      <w:r w:rsidRPr="005D769A">
        <w:rPr>
          <w:rFonts w:ascii="Liberation Sans" w:hAnsi="Liberation Sans"/>
          <w:i/>
          <w:iCs/>
          <w:sz w:val="20"/>
        </w:rPr>
        <w:t>Установление дополнительных характеристик объекта закупки обусловлено необходимостью использования в районах Крайнего Севера, в целях соблюдения единой концепции объектов дорожного сервиса, единообразия характеристик с ранее установленными остановками общественного транспорта на территории города, использования объекта закупки пассажирами с ограниченными возможностями (на колясках, слабовидящих), в целях повышения безопасности территории города Новый Уренгой, повышения информирования пассажиров по вопросам оказания услуг транспортных перевозок</w:t>
      </w:r>
    </w:p>
    <w:tbl>
      <w:tblPr>
        <w:tblStyle w:val="af8"/>
        <w:tblW w:w="10173" w:type="dxa"/>
        <w:tblLayout w:type="fixed"/>
        <w:tblLook w:val="04A0" w:firstRow="1" w:lastRow="0" w:firstColumn="1" w:lastColumn="0" w:noHBand="0" w:noVBand="1"/>
      </w:tblPr>
      <w:tblGrid>
        <w:gridCol w:w="1928"/>
        <w:gridCol w:w="8245"/>
      </w:tblGrid>
      <w:tr w:rsidR="00393F9F" w:rsidRPr="005D769A">
        <w:trPr>
          <w:trHeight w:val="234"/>
        </w:trPr>
        <w:tc>
          <w:tcPr>
            <w:tcW w:w="1928" w:type="dxa"/>
            <w:vMerge w:val="restart"/>
          </w:tcPr>
          <w:p w:rsidR="00393F9F" w:rsidRPr="005D769A" w:rsidRDefault="0067118B">
            <w:pPr>
              <w:keepNext w:val="0"/>
              <w:keepLines w:val="0"/>
              <w:widowControl w:val="0"/>
              <w:rPr>
                <w:rFonts w:ascii="Liberation Sans" w:hAnsi="Liberation Sans"/>
                <w:b/>
                <w:sz w:val="20"/>
              </w:rPr>
            </w:pPr>
            <w:r w:rsidRPr="005D769A">
              <w:rPr>
                <w:rFonts w:ascii="Liberation Sans" w:hAnsi="Liberation Sans"/>
                <w:b/>
                <w:sz w:val="20"/>
              </w:rPr>
              <w:t>Общее описание</w:t>
            </w:r>
          </w:p>
        </w:tc>
        <w:tc>
          <w:tcPr>
            <w:tcW w:w="8245" w:type="dxa"/>
            <w:vMerge w:val="restart"/>
          </w:tcPr>
          <w:p w:rsidR="00393F9F" w:rsidRPr="005D769A" w:rsidRDefault="0067118B">
            <w:pPr>
              <w:jc w:val="both"/>
              <w:rPr>
                <w:rFonts w:ascii="Liberation Sans" w:hAnsi="Liberation Sans"/>
                <w:bCs/>
                <w:sz w:val="20"/>
                <w:u w:val="single"/>
              </w:rPr>
            </w:pPr>
            <w:r w:rsidRPr="005D769A">
              <w:rPr>
                <w:rFonts w:ascii="Liberation Sans" w:hAnsi="Liberation Sans"/>
                <w:bCs/>
                <w:sz w:val="20"/>
                <w:u w:val="single"/>
              </w:rPr>
              <w:t xml:space="preserve">Павильон оборудован двумя модулями: </w:t>
            </w:r>
          </w:p>
          <w:p w:rsidR="00393F9F" w:rsidRPr="005D769A" w:rsidRDefault="0067118B">
            <w:pPr>
              <w:jc w:val="both"/>
              <w:rPr>
                <w:rFonts w:ascii="Liberation Sans" w:hAnsi="Liberation Sans"/>
                <w:bCs/>
                <w:sz w:val="20"/>
                <w:u w:val="single"/>
              </w:rPr>
            </w:pPr>
            <w:r w:rsidRPr="005D769A">
              <w:rPr>
                <w:rFonts w:ascii="Liberation Sans" w:hAnsi="Liberation Sans"/>
                <w:b/>
                <w:bCs/>
                <w:sz w:val="20"/>
              </w:rPr>
              <w:t>открытым -</w:t>
            </w:r>
            <w:r w:rsidRPr="005D769A">
              <w:rPr>
                <w:rFonts w:ascii="Liberation Sans" w:hAnsi="Liberation Sans"/>
                <w:bCs/>
                <w:sz w:val="20"/>
              </w:rPr>
              <w:t xml:space="preserve"> предназначенным для ожидания пассажиров под навесом и закрытым от ветра с 3-х сторон:</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длина не менее 3200 мм и не более 3300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высота не менее 2800 мм и не более 2950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ширина не менее 3200 мм и не более 3600 мм</w:t>
            </w:r>
          </w:p>
          <w:p w:rsidR="00393F9F" w:rsidRPr="005D769A" w:rsidRDefault="0067118B">
            <w:pPr>
              <w:jc w:val="both"/>
              <w:rPr>
                <w:rFonts w:ascii="Liberation Sans" w:hAnsi="Liberation Sans"/>
                <w:sz w:val="20"/>
              </w:rPr>
            </w:pPr>
            <w:r w:rsidRPr="005D769A">
              <w:rPr>
                <w:rFonts w:ascii="Liberation Sans" w:hAnsi="Liberation Sans"/>
                <w:b/>
                <w:bCs/>
                <w:sz w:val="20"/>
              </w:rPr>
              <w:t xml:space="preserve">закрытым - </w:t>
            </w:r>
            <w:r w:rsidRPr="005D769A">
              <w:rPr>
                <w:rFonts w:ascii="Liberation Sans" w:hAnsi="Liberation Sans"/>
                <w:bCs/>
                <w:sz w:val="20"/>
              </w:rPr>
              <w:t xml:space="preserve"> помещением для обогрева пассажиров в холодный период года:</w:t>
            </w:r>
            <w:r w:rsidRPr="005D769A">
              <w:rPr>
                <w:rFonts w:ascii="Liberation Sans" w:hAnsi="Liberation Sans"/>
                <w:sz w:val="20"/>
              </w:rPr>
              <w:t xml:space="preserve"> </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длина не менее 3500 мм и не более 3600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высота не менее 2800 мм и не более 2950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ширина не менее 3200 мм и не более 3600 мм;</w:t>
            </w:r>
          </w:p>
          <w:p w:rsidR="00393F9F" w:rsidRPr="005D769A" w:rsidRDefault="0067118B">
            <w:pPr>
              <w:jc w:val="both"/>
              <w:rPr>
                <w:rFonts w:ascii="Liberation Sans" w:hAnsi="Liberation Sans"/>
                <w:bCs/>
                <w:sz w:val="20"/>
              </w:rPr>
            </w:pPr>
            <w:r w:rsidRPr="005D769A">
              <w:rPr>
                <w:rFonts w:ascii="Liberation Sans" w:hAnsi="Liberation Sans"/>
                <w:bCs/>
                <w:sz w:val="20"/>
              </w:rPr>
              <w:t>- температурные параметры для применяемых комплектующих и материалов:  диапазон   от не выше -50</w:t>
            </w:r>
            <w:r w:rsidRPr="005D769A">
              <w:rPr>
                <w:rFonts w:ascii="Liberation Sans" w:hAnsi="Liberation Sans"/>
                <w:bCs/>
                <w:sz w:val="20"/>
                <w:vertAlign w:val="superscript"/>
              </w:rPr>
              <w:t>0</w:t>
            </w:r>
            <w:r w:rsidRPr="005D769A">
              <w:rPr>
                <w:rFonts w:ascii="Liberation Sans" w:hAnsi="Liberation Sans"/>
                <w:bCs/>
                <w:sz w:val="20"/>
              </w:rPr>
              <w:t>С до не ниже +50</w:t>
            </w:r>
            <w:r w:rsidRPr="005D769A">
              <w:rPr>
                <w:rFonts w:ascii="Liberation Sans" w:hAnsi="Liberation Sans"/>
                <w:bCs/>
                <w:sz w:val="20"/>
                <w:vertAlign w:val="superscript"/>
              </w:rPr>
              <w:t>0</w:t>
            </w:r>
            <w:r w:rsidRPr="005D769A">
              <w:rPr>
                <w:rFonts w:ascii="Liberation Sans" w:hAnsi="Liberation Sans"/>
                <w:bCs/>
                <w:sz w:val="20"/>
              </w:rPr>
              <w:t>С;</w:t>
            </w:r>
          </w:p>
          <w:p w:rsidR="00393F9F" w:rsidRPr="005D769A" w:rsidRDefault="0067118B">
            <w:pPr>
              <w:widowControl w:val="0"/>
              <w:jc w:val="both"/>
              <w:rPr>
                <w:rFonts w:ascii="Liberation Sans" w:hAnsi="Liberation Sans"/>
                <w:sz w:val="20"/>
              </w:rPr>
            </w:pPr>
            <w:r w:rsidRPr="005D769A">
              <w:rPr>
                <w:rFonts w:ascii="Liberation Sans" w:hAnsi="Liberation Sans"/>
                <w:bCs/>
                <w:sz w:val="20"/>
              </w:rPr>
              <w:t xml:space="preserve">- крепление панелей облицовки к металлическому каркасу павильонов выполнено разборным (болтовое соединение, саморезы), антивандальным. </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bCs/>
                <w:sz w:val="20"/>
              </w:rPr>
              <w:lastRenderedPageBreak/>
              <w:t>Конструкция каркаса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из прокатных профильных металлических труб сечением 100х100 мм, 80х40 мм, 60х30 мм, 40х40мм, толщиной не менее 2,5 мм (в зависимости от места использования в конструкции), ГОСТ  30245-2003.</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С целью обеспечения требуемой жесткости конструкции павильона узлы соединения стоек с крышей павильона, нижнего рамного профиля павильона, коробов выполнен комплектом болтового соединения не менее М8 или сваркой.</w:t>
            </w:r>
          </w:p>
          <w:p w:rsidR="00393F9F" w:rsidRPr="005D769A" w:rsidRDefault="0067118B">
            <w:pPr>
              <w:widowControl w:val="0"/>
              <w:jc w:val="both"/>
              <w:rPr>
                <w:rFonts w:ascii="Liberation Sans" w:hAnsi="Liberation Sans"/>
                <w:sz w:val="20"/>
              </w:rPr>
            </w:pPr>
            <w:r w:rsidRPr="005D769A">
              <w:rPr>
                <w:rFonts w:ascii="Liberation Sans" w:hAnsi="Liberation Sans"/>
                <w:sz w:val="20"/>
              </w:rPr>
              <w:t>В качестве прижимного элемента между стеклом и профилем применить уголок из нержавеющей стали.</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Наличие кабельных вводов не менее 2, из них:</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Не менее 1 кабельного ввода для подводящего кабеля связи с грунта;</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Не менее 1 кабельного ввода для подводящего кабеля связи приходящим воздушно-капельными переходами и для подключения оборудования связи, размещаемого на конструкции крыши павильона.</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Требование к кабельным вводам: кабельные ввода должны исключать попадание воды в павильон, в том числе по заведённым кабелям связи; конструкция кабельных вводов должна исключать повреждение  заведённых кабелей связи; по внешней стенке павильона должны быть организованны антивандальные трассы от кровли до ввода и от земли до ввода.</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bCs/>
                <w:sz w:val="20"/>
              </w:rPr>
              <w:t>Стены фасадов павильона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внутренняя и наружная отделка – кассеты из алюминиевых композитных панелей  толщиной не менее 3мм; </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утепление минеральной ватой толщиной не менее 100 мм с устройством паро- и гидроизоляции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 закрепление панели к каркасу павильона с помощью потайных крепежных элементов;</w:t>
            </w:r>
          </w:p>
          <w:p w:rsidR="00393F9F" w:rsidRPr="005D769A" w:rsidRDefault="0067118B">
            <w:pPr>
              <w:keepNext w:val="0"/>
              <w:keepLines w:val="0"/>
              <w:widowControl w:val="0"/>
              <w:tabs>
                <w:tab w:val="left" w:pos="459"/>
              </w:tabs>
              <w:jc w:val="both"/>
              <w:rPr>
                <w:rFonts w:ascii="Liberation Sans" w:hAnsi="Liberation Sans"/>
                <w:sz w:val="20"/>
              </w:rPr>
            </w:pPr>
            <w:r w:rsidRPr="005D769A">
              <w:rPr>
                <w:rFonts w:ascii="Liberation Sans" w:hAnsi="Liberation Sans"/>
                <w:sz w:val="20"/>
              </w:rPr>
              <w:t xml:space="preserve"> - на задних, боковых стенках холодного павильона </w:t>
            </w:r>
            <w:r w:rsidRPr="005D769A">
              <w:rPr>
                <w:rFonts w:ascii="Liberation Sans" w:hAnsi="Liberation Sans"/>
                <w:b/>
                <w:sz w:val="20"/>
              </w:rPr>
              <w:t xml:space="preserve">двухстороннее остекление из бронированного стекла (триплекс), </w:t>
            </w:r>
            <w:r w:rsidRPr="005D769A">
              <w:rPr>
                <w:rFonts w:ascii="Liberation Sans" w:hAnsi="Liberation Sans"/>
                <w:sz w:val="20"/>
              </w:rPr>
              <w:t>устройством защитной пленки толщиной от  0,8 до 1,4 мм в качестве защиты от граффити.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В нижней части стекла опираются на металлический пояс высотой не менее 200 мм (без зазоров у основания площадки).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В верхней части стекла, стенки примыкают к крыше павильона и закреплены скрытым соединением.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Крепление стекол в металлических рамах и проемах павильона использовать алюминиевые F-образные и М-образные профили (М-образный профиль изготовлен методом протяжки из нержавеющей стали толщиной 0,8мм сечением 36х15мм). Профили установить в нижней и верхней части павильона, а закрепить с помощью самонарезных винтов с плоско - скругленной головкой Т-25 в верхней части.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Схема крепления стекла обеспечивает удобную замену любого повреждённого стекла без демонтажа основных элементов конструкции.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Над боковым остеклением в верхней части стен предусмотре</w:t>
            </w:r>
            <w:r w:rsidRPr="005D769A">
              <w:rPr>
                <w:rFonts w:ascii="Liberation Sans" w:hAnsi="Liberation Sans"/>
                <w:sz w:val="20"/>
                <w:highlight w:val="white"/>
              </w:rPr>
              <w:t>ны фермы поперечной устойчивости, которые облицованы матовыми алюминиевыми композитным</w:t>
            </w:r>
            <w:r w:rsidRPr="005D769A">
              <w:rPr>
                <w:rFonts w:ascii="Liberation Sans" w:hAnsi="Liberation Sans"/>
                <w:sz w:val="20"/>
              </w:rPr>
              <w:t>и панелями. Торцы боковых стенок с проезжей части облицованы накладками из декоративной нержавеющей шлифованной стали толщиной не менее 1,2 мм. Конструкция сформирована в виде прямоугольных стоек, закрепленных на силовых опорах, изготовленных из металлической трубы. Крепеж накладок - скрытый. Задние несущие стойки павильона декорированы пилонами, изготовленными из цельного алюминиевого композитного листа.</w:t>
            </w:r>
          </w:p>
          <w:p w:rsidR="00393F9F" w:rsidRPr="005D769A" w:rsidRDefault="0067118B">
            <w:pPr>
              <w:widowControl w:val="0"/>
              <w:jc w:val="both"/>
              <w:rPr>
                <w:rFonts w:ascii="Liberation Sans" w:hAnsi="Liberation Sans"/>
                <w:sz w:val="20"/>
              </w:rPr>
            </w:pPr>
            <w:r w:rsidRPr="005D769A">
              <w:rPr>
                <w:rFonts w:ascii="Liberation Sans" w:hAnsi="Liberation Sans"/>
                <w:sz w:val="20"/>
              </w:rPr>
              <w:t xml:space="preserve">      Средняя несущая стойка выполнена из металлической оцинкованной трубы не менее 80х80 мм, облицована накладками из нержавеющей стали (аналогично передним накладкам). Боковые несущие колонны облицованы пилонами из алюминиевых композитных панелей с накладками из рифлёного или перфорированного окрашенного оцинкованного металлического листа серого цвета (RAL 7016, или 7024, или 7026), повторяющими дугообразную форму пилона (сталь толщиной не менее 1.0 мм).  </w:t>
            </w:r>
            <w:r w:rsidRPr="005D769A">
              <w:rPr>
                <w:rFonts w:ascii="Liberation Sans" w:hAnsi="Liberation Sans"/>
                <w:sz w:val="20"/>
              </w:rPr>
              <w:br/>
              <w:t xml:space="preserve">      Крепление пилонов к стойкам каркаса обеспечено с помощью скрытых фиксирующих винтов диаметром не менее 4 мм с полукруглой головкой.    </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t>Каркас крыши павильона</w:t>
            </w:r>
          </w:p>
        </w:tc>
        <w:tc>
          <w:tcPr>
            <w:tcW w:w="8245" w:type="dxa"/>
          </w:tcPr>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изготовлен из оцинкованной металлической трубы прямоугольного сечения не менее 80х40 мм, ГОСТ 8645-68. В качестве материала кровли использованы листы алюминиевого композита толщиной не менее 3 мм. Крыша имеет болтовое крепление. Ее закрепление осуществлено болтами и обрезиненными шайбами. Крыша опирается на вертикальные стойки и  выступает за стены павильона не менее 100 мм, формируя защитный козырек.</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Передние стойки изготовлены из металлической трубы не менее 60х30 мм, ГОСТ 8645-68, окрашены полимерно-порошковыми красками серебристого цвета (RAL9006, или 9007) поверх цинкосодержащего грунта. Для обеспечения жесткости крыши использован профиль прямоугольного сечения.</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lastRenderedPageBreak/>
              <w:t xml:space="preserve">Кровля   павильона   </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покрыта пароизоляционным слоем из полипропиленовой пленки по всей площади  каркаса, без зазоров и щелей, с устройством  гидроизоляционного слоя и утеплителя. </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Крыша павильона – односкатная металлическая конструкция, окрашенная порошково-полимерной краской поверх цинкосодержащего грунта. Рама крыши оформлена алюминиевыми композитными панелями серебристого цвета (RAL 9006, или 9007).  </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t>Световой аншлаг</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расположен на фронтоне павильона с названием остановки (название согласовывается при заключении контракта). Фриз оборудован декоративной подсветкой с помощью светодиодных кластеров суммарной мощностью не менее 50 Вт.</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 xml:space="preserve">Урны  </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металлические, количество – 3 шт. (в том числе 1 шт. закрепляется внутри помещения), объем урны не менее 25 л, толщина стенки не менее 1,5 мм, с поворотным баком, конструкция урны обеспечивает удобство извлечения мусора. </w:t>
            </w:r>
          </w:p>
          <w:p w:rsidR="00393F9F" w:rsidRPr="005D769A" w:rsidRDefault="0067118B" w:rsidP="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Две урны устанавливаются снаружи, по краям павильона у торцевых стенок остановочного павильона, закрепляются на основании площадки при помощи двух клиновых анкер, длина не менее 100, толщина не менее 8мм.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eastAsia="Calibri" w:hAnsi="Liberation Sans"/>
                <w:sz w:val="20"/>
                <w:lang w:eastAsia="en-US"/>
              </w:rPr>
              <w:t>Система автоматизации</w:t>
            </w:r>
          </w:p>
        </w:tc>
        <w:tc>
          <w:tcPr>
            <w:tcW w:w="8245" w:type="dxa"/>
          </w:tcPr>
          <w:p w:rsidR="00E0412C" w:rsidRPr="00586852" w:rsidRDefault="00E0412C">
            <w:pPr>
              <w:keepNext w:val="0"/>
              <w:keepLines w:val="0"/>
              <w:widowControl w:val="0"/>
              <w:tabs>
                <w:tab w:val="left" w:pos="0"/>
                <w:tab w:val="left" w:pos="709"/>
                <w:tab w:val="left" w:pos="1250"/>
              </w:tabs>
              <w:ind w:right="113"/>
              <w:contextualSpacing/>
              <w:jc w:val="both"/>
              <w:rPr>
                <w:rFonts w:ascii="Liberation Sans" w:hAnsi="Liberation Sans"/>
                <w:sz w:val="20"/>
                <w:highlight w:val="yellow"/>
              </w:rPr>
            </w:pPr>
            <w:r w:rsidRPr="00586852">
              <w:rPr>
                <w:rFonts w:ascii="Liberation Sans" w:hAnsi="Liberation Sans"/>
                <w:color w:val="000000" w:themeColor="text1"/>
                <w:sz w:val="20"/>
                <w:highlight w:val="yellow"/>
                <w:lang w:eastAsia="en-US"/>
              </w:rPr>
              <w:t>Обеспечивает управление освещением, системой контроля и управления доступом (СКУД) и тепловым оборудованием в автоматическом режиме, а также удаленно в ручном или автоматическом режиме с отображением статуса в режиме онлайн. Наличие 3х групп управления и трех групп подключения датчиков различного типа.</w:t>
            </w:r>
          </w:p>
          <w:p w:rsidR="00393F9F" w:rsidRPr="00586852" w:rsidRDefault="0067118B">
            <w:pPr>
              <w:keepNext w:val="0"/>
              <w:keepLines w:val="0"/>
              <w:widowControl w:val="0"/>
              <w:tabs>
                <w:tab w:val="left" w:pos="0"/>
                <w:tab w:val="left" w:pos="709"/>
                <w:tab w:val="left" w:pos="1250"/>
              </w:tabs>
              <w:ind w:right="113"/>
              <w:contextualSpacing/>
              <w:jc w:val="both"/>
              <w:rPr>
                <w:rFonts w:ascii="Liberation Sans" w:hAnsi="Liberation Sans"/>
                <w:sz w:val="20"/>
                <w:highlight w:val="yellow"/>
              </w:rPr>
            </w:pPr>
            <w:r w:rsidRPr="00586852">
              <w:rPr>
                <w:rFonts w:ascii="Liberation Sans" w:hAnsi="Liberation Sans"/>
                <w:sz w:val="20"/>
                <w:highlight w:val="yellow"/>
              </w:rPr>
              <w:t>Врезной, сдвижной электромагнитный замок входной двери:</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86852">
              <w:rPr>
                <w:rFonts w:ascii="Liberation Sans" w:hAnsi="Liberation Sans"/>
                <w:sz w:val="20"/>
                <w:highlight w:val="yellow"/>
              </w:rPr>
              <w:t>Габариты: замок- не менее 182 х 30 х 25 мм., Якорь- не менее 182 х 30 х 24 мм. Напряжение питания – не менее 12В.</w:t>
            </w:r>
            <w:r w:rsidRPr="005D769A">
              <w:rPr>
                <w:rFonts w:ascii="Liberation Sans" w:hAnsi="Liberation Sans"/>
                <w:sz w:val="20"/>
              </w:rPr>
              <w:t xml:space="preserve"> </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color w:val="FF0000"/>
                <w:sz w:val="20"/>
              </w:rPr>
            </w:pPr>
            <w:r w:rsidRPr="005D769A">
              <w:rPr>
                <w:rFonts w:ascii="Liberation Sans" w:hAnsi="Liberation Sans"/>
                <w:sz w:val="20"/>
              </w:rPr>
              <w:t>Входная группа  павильона</w:t>
            </w:r>
          </w:p>
        </w:tc>
        <w:tc>
          <w:tcPr>
            <w:tcW w:w="8245" w:type="dxa"/>
          </w:tcPr>
          <w:p w:rsidR="00393F9F" w:rsidRPr="005D769A" w:rsidRDefault="0067118B">
            <w:pPr>
              <w:keepNext w:val="0"/>
              <w:keepLines w:val="0"/>
              <w:widowControl w:val="0"/>
              <w:tabs>
                <w:tab w:val="left" w:pos="0"/>
                <w:tab w:val="left" w:pos="1250"/>
                <w:tab w:val="left" w:pos="4949"/>
              </w:tabs>
              <w:ind w:right="113"/>
              <w:contextualSpacing/>
              <w:jc w:val="both"/>
              <w:rPr>
                <w:rFonts w:ascii="Liberation Sans" w:hAnsi="Liberation Sans"/>
                <w:sz w:val="20"/>
              </w:rPr>
            </w:pPr>
            <w:r w:rsidRPr="005D769A">
              <w:rPr>
                <w:rFonts w:ascii="Liberation Sans" w:hAnsi="Liberation Sans"/>
                <w:sz w:val="20"/>
              </w:rPr>
              <w:t xml:space="preserve">Во внешнюю стену встроена входная дверь из «теплого алюминия» шириной не менее 900 мм с прозрачным энергосберегающим стеклопакетом, толщиной не менее 32 мм с двухсторонним покрытием бронирующей пленкой толщиной не менее 150 мкм. Коробка двери не имеет порога, в нижней части имеет щеточный уплотнитель. Входная дверь оснащена усиленным механизмом возврата (доводчиком), ручкой и электронным замком.  </w:t>
            </w:r>
          </w:p>
          <w:p w:rsidR="00393F9F" w:rsidRPr="005D769A" w:rsidRDefault="0067118B">
            <w:pPr>
              <w:keepNext w:val="0"/>
              <w:keepLines w:val="0"/>
              <w:widowControl w:val="0"/>
              <w:tabs>
                <w:tab w:val="left" w:pos="0"/>
                <w:tab w:val="left" w:pos="1250"/>
                <w:tab w:val="left" w:pos="4949"/>
              </w:tabs>
              <w:ind w:right="113"/>
              <w:contextualSpacing/>
              <w:jc w:val="both"/>
              <w:rPr>
                <w:rFonts w:ascii="Liberation Sans" w:hAnsi="Liberation Sans"/>
                <w:sz w:val="20"/>
              </w:rPr>
            </w:pPr>
            <w:r w:rsidRPr="005D769A">
              <w:rPr>
                <w:rFonts w:ascii="Liberation Sans" w:hAnsi="Liberation Sans"/>
                <w:sz w:val="20"/>
              </w:rPr>
              <w:t>Остекление павильона – витражи из «теплого алюминия» с прозрачными энергосберегающими стеклопакетами толщиной не менее 32 мм, выполненными из закаленного стекла и покрытием бронирующей пленкой толщиной не менее 150 мкм.</w:t>
            </w:r>
          </w:p>
          <w:p w:rsidR="00393F9F" w:rsidRPr="005D769A" w:rsidRDefault="0067118B" w:rsidP="0067118B">
            <w:pPr>
              <w:keepNext w:val="0"/>
              <w:keepLines w:val="0"/>
              <w:widowControl w:val="0"/>
              <w:tabs>
                <w:tab w:val="left" w:pos="0"/>
                <w:tab w:val="left" w:pos="1250"/>
                <w:tab w:val="left" w:pos="4995"/>
              </w:tabs>
              <w:ind w:right="113"/>
              <w:contextualSpacing/>
              <w:jc w:val="both"/>
              <w:rPr>
                <w:rFonts w:ascii="Liberation Sans" w:hAnsi="Liberation Sans"/>
                <w:sz w:val="20"/>
                <w:highlight w:val="yellow"/>
              </w:rPr>
            </w:pPr>
            <w:r w:rsidRPr="005D769A">
              <w:rPr>
                <w:rFonts w:ascii="Liberation Sans" w:hAnsi="Liberation Sans"/>
                <w:sz w:val="20"/>
              </w:rPr>
              <w:t>В зоне входной двери, в потолочной части, за металлической поворотной решеткой из прессованного оцинкованного настила размером 250х1000мм, с размером сегмента не менее 33х33 мм и толщиной стенки не менее 3 мм, размещена «тепловая завеса» - тепловой конвектор мощностью не менее 5 кВт и не более 6 кВт, с возможностью регулировки нагрева до  50 градусов. (неизменяемый параметр)</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lastRenderedPageBreak/>
              <w:t>Пандус (пологий заезд внутрь)</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установлен перед  дверью, с наклонной площадкой, облицованной рифлёным алюминиевым листом толщиной не менее 2,0 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Пол павильона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износостойкое, противоскользящее, влагостойкое покрытие общей толщиной не менее 24 мм. В основании пола предусмотрена укладка слоя утеплителя и паро- и гидроизоляции, оборудован системой «теплый пол» с автоматической системой регулирования нагрева.</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Скамья № 1 (закрытая часть)</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установлена по внутреннему периметру модуля, Г- образного расположения (тыльная и боковая стороны), из профильной трубы сечением не менее 60х40х2мм, ГОСТ 8645-68. Материал скамеек – полимер деревянная плита шириной не менее 400 мм, толщиной не менее 30 мм. Крепление плиты к кронштейнам антикоррозийное болтовое, с полукруглыми головками, не менее 3 креплений в одном ряду.</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lastRenderedPageBreak/>
              <w:t xml:space="preserve">Интерактивный терминал с </w:t>
            </w:r>
            <w:r w:rsidRPr="005D769A">
              <w:rPr>
                <w:rFonts w:ascii="Liberation Sans" w:hAnsi="Liberation Sans"/>
                <w:sz w:val="20"/>
                <w:lang w:val="en-US"/>
              </w:rPr>
              <w:t>LCD</w:t>
            </w:r>
            <w:r w:rsidRPr="005D769A">
              <w:rPr>
                <w:rFonts w:ascii="Liberation Sans" w:hAnsi="Liberation Sans"/>
                <w:sz w:val="20"/>
              </w:rPr>
              <w:t xml:space="preserve"> 32</w:t>
            </w:r>
          </w:p>
        </w:tc>
        <w:tc>
          <w:tcPr>
            <w:tcW w:w="8245" w:type="dxa"/>
          </w:tcPr>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Имеет сборно-разборную конструкцию, состоящую из сварного металлического каркаса, облицованного алюминиевым профилем.</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Габаритный размер терминала: не менее 880 х 2047 х 100, ДхВхШ, мм</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 xml:space="preserve">Размер информационного поля под </w:t>
            </w:r>
            <w:r w:rsidRPr="005D769A">
              <w:rPr>
                <w:rFonts w:ascii="Liberation Sans" w:hAnsi="Liberation Sans"/>
                <w:sz w:val="20"/>
                <w:szCs w:val="20"/>
                <w:lang w:val="en-US"/>
              </w:rPr>
              <w:t>LCD</w:t>
            </w:r>
            <w:r w:rsidRPr="005D769A">
              <w:rPr>
                <w:rFonts w:ascii="Liberation Sans" w:hAnsi="Liberation Sans"/>
                <w:sz w:val="20"/>
                <w:szCs w:val="20"/>
              </w:rPr>
              <w:t xml:space="preserve">: не менее </w:t>
            </w:r>
            <w:r w:rsidRPr="005D769A">
              <w:rPr>
                <w:rFonts w:ascii="Liberation Sans" w:eastAsia="Calibri" w:hAnsi="Liberation Sans"/>
                <w:sz w:val="20"/>
                <w:szCs w:val="20"/>
              </w:rPr>
              <w:t xml:space="preserve">390 х 695 </w:t>
            </w:r>
            <w:r w:rsidRPr="005D769A">
              <w:rPr>
                <w:rFonts w:ascii="Liberation Sans" w:hAnsi="Liberation Sans"/>
                <w:sz w:val="20"/>
                <w:szCs w:val="20"/>
              </w:rPr>
              <w:t>ДхВ, мм</w:t>
            </w:r>
          </w:p>
          <w:p w:rsidR="00393F9F" w:rsidRPr="005D769A" w:rsidRDefault="0067118B">
            <w:pPr>
              <w:pStyle w:val="af6"/>
              <w:widowControl w:val="0"/>
              <w:jc w:val="both"/>
              <w:rPr>
                <w:rFonts w:ascii="Liberation Sans" w:eastAsia="Calibri" w:hAnsi="Liberation Sans"/>
                <w:sz w:val="20"/>
                <w:szCs w:val="20"/>
              </w:rPr>
            </w:pPr>
            <w:r w:rsidRPr="005D769A">
              <w:rPr>
                <w:rFonts w:ascii="Liberation Sans" w:hAnsi="Liberation Sans"/>
                <w:sz w:val="20"/>
                <w:szCs w:val="20"/>
              </w:rPr>
              <w:t xml:space="preserve">Ориентация </w:t>
            </w:r>
            <w:r w:rsidRPr="005D769A">
              <w:rPr>
                <w:rFonts w:ascii="Liberation Sans" w:hAnsi="Liberation Sans"/>
                <w:sz w:val="20"/>
                <w:szCs w:val="20"/>
                <w:lang w:val="en-US"/>
              </w:rPr>
              <w:t>LCD</w:t>
            </w:r>
            <w:r w:rsidRPr="005D769A">
              <w:rPr>
                <w:rFonts w:ascii="Liberation Sans" w:hAnsi="Liberation Sans"/>
                <w:sz w:val="20"/>
                <w:szCs w:val="20"/>
              </w:rPr>
              <w:t xml:space="preserve">: </w:t>
            </w:r>
            <w:r w:rsidRPr="005D769A">
              <w:rPr>
                <w:rFonts w:ascii="Liberation Sans" w:eastAsia="Calibri" w:hAnsi="Liberation Sans"/>
                <w:sz w:val="20"/>
                <w:szCs w:val="20"/>
              </w:rPr>
              <w:t>Горизонтальная</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 xml:space="preserve">Степень пыле-влаго защиты: Не менее </w:t>
            </w:r>
            <w:r w:rsidRPr="005D769A">
              <w:rPr>
                <w:rFonts w:ascii="Liberation Sans" w:hAnsi="Liberation Sans"/>
                <w:sz w:val="20"/>
                <w:szCs w:val="20"/>
                <w:lang w:val="en-US"/>
              </w:rPr>
              <w:t>IP</w:t>
            </w:r>
            <w:r w:rsidRPr="005D769A">
              <w:rPr>
                <w:rFonts w:ascii="Liberation Sans" w:hAnsi="Liberation Sans"/>
                <w:sz w:val="20"/>
                <w:szCs w:val="20"/>
              </w:rPr>
              <w:t>64</w:t>
            </w:r>
          </w:p>
          <w:p w:rsidR="00393F9F" w:rsidRPr="005D769A" w:rsidRDefault="0067118B">
            <w:pPr>
              <w:pStyle w:val="af6"/>
              <w:widowControl w:val="0"/>
              <w:jc w:val="both"/>
              <w:rPr>
                <w:rFonts w:ascii="Liberation Sans" w:eastAsia="Lucida Sans Unicode" w:hAnsi="Liberation Sans"/>
                <w:sz w:val="20"/>
                <w:szCs w:val="20"/>
              </w:rPr>
            </w:pPr>
            <w:r w:rsidRPr="005D769A">
              <w:rPr>
                <w:rFonts w:ascii="Liberation Sans" w:eastAsia="Lucida Sans Unicode" w:hAnsi="Liberation Sans"/>
                <w:sz w:val="20"/>
                <w:szCs w:val="20"/>
              </w:rPr>
              <w:t>Покрытие металлических элементов конструкции: Порошковое, полимерное</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Герметизация внутреннего пространства конструкции: Резиновый уплотнитель</w:t>
            </w:r>
          </w:p>
          <w:p w:rsidR="00393F9F" w:rsidRPr="005D769A" w:rsidRDefault="0067118B">
            <w:pPr>
              <w:keepNext w:val="0"/>
              <w:keepLines w:val="0"/>
              <w:widowControl w:val="0"/>
              <w:numPr>
                <w:ilvl w:val="0"/>
                <w:numId w:val="4"/>
              </w:numPr>
              <w:tabs>
                <w:tab w:val="left" w:pos="318"/>
              </w:tabs>
              <w:ind w:left="34"/>
              <w:contextualSpacing/>
              <w:jc w:val="both"/>
              <w:rPr>
                <w:rFonts w:ascii="Liberation Sans" w:eastAsia="Calibri" w:hAnsi="Liberation Sans"/>
                <w:sz w:val="20"/>
              </w:rPr>
            </w:pPr>
            <w:r w:rsidRPr="005D769A">
              <w:rPr>
                <w:rFonts w:ascii="Liberation Sans" w:eastAsia="Lucida Sans Unicode" w:hAnsi="Liberation Sans"/>
                <w:sz w:val="20"/>
              </w:rPr>
              <w:t xml:space="preserve">Элементы несущей конструкции каркаса: </w:t>
            </w:r>
            <w:r w:rsidRPr="005D769A">
              <w:rPr>
                <w:rFonts w:ascii="Liberation Sans" w:eastAsia="Calibri" w:hAnsi="Liberation Sans"/>
                <w:sz w:val="20"/>
              </w:rPr>
              <w:t>Вертикальные и горизонтальные стальные трубы, стальные монтажные уголки.</w:t>
            </w:r>
          </w:p>
          <w:p w:rsidR="00393F9F" w:rsidRPr="005D769A" w:rsidRDefault="0067118B">
            <w:pPr>
              <w:pStyle w:val="af6"/>
              <w:widowControl w:val="0"/>
              <w:jc w:val="both"/>
              <w:rPr>
                <w:rFonts w:ascii="Liberation Sans" w:hAnsi="Liberation Sans"/>
                <w:sz w:val="20"/>
                <w:szCs w:val="20"/>
              </w:rPr>
            </w:pPr>
            <w:r w:rsidRPr="005D769A">
              <w:rPr>
                <w:rFonts w:ascii="Liberation Sans" w:eastAsia="Calibri" w:hAnsi="Liberation Sans"/>
                <w:sz w:val="20"/>
                <w:szCs w:val="20"/>
              </w:rPr>
              <w:t xml:space="preserve">Материал корпуса интерактивного терминала: </w:t>
            </w:r>
            <w:r w:rsidRPr="005D769A">
              <w:rPr>
                <w:rFonts w:ascii="Liberation Sans" w:hAnsi="Liberation Sans"/>
                <w:sz w:val="20"/>
                <w:szCs w:val="20"/>
              </w:rPr>
              <w:t>Стальной профиль</w:t>
            </w:r>
          </w:p>
          <w:p w:rsidR="00393F9F" w:rsidRPr="005D769A" w:rsidRDefault="0067118B">
            <w:pPr>
              <w:pStyle w:val="af6"/>
              <w:widowControl w:val="0"/>
              <w:jc w:val="both"/>
              <w:rPr>
                <w:rFonts w:ascii="Liberation Sans" w:hAnsi="Liberation Sans"/>
                <w:sz w:val="20"/>
                <w:szCs w:val="20"/>
              </w:rPr>
            </w:pPr>
            <w:r w:rsidRPr="005D769A">
              <w:rPr>
                <w:rFonts w:ascii="Liberation Sans" w:eastAsia="Lucida Sans Unicode" w:hAnsi="Liberation Sans"/>
                <w:sz w:val="20"/>
                <w:szCs w:val="20"/>
              </w:rPr>
              <w:t xml:space="preserve">Длина вертикального стального профиля каркаса, не менее </w:t>
            </w:r>
            <w:r w:rsidRPr="005D769A">
              <w:rPr>
                <w:rFonts w:ascii="Liberation Sans" w:hAnsi="Liberation Sans"/>
                <w:sz w:val="20"/>
                <w:szCs w:val="20"/>
              </w:rPr>
              <w:t>1997 мм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eastAsia="Lucida Sans Unicode" w:hAnsi="Liberation Sans"/>
                <w:sz w:val="20"/>
              </w:rPr>
              <w:t xml:space="preserve">Длина горизонтального стального профиля каркаса: не менее </w:t>
            </w:r>
            <w:r w:rsidRPr="005D769A">
              <w:rPr>
                <w:rFonts w:ascii="Liberation Sans" w:hAnsi="Liberation Sans"/>
                <w:sz w:val="20"/>
              </w:rPr>
              <w:t>830 мм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Створки </w:t>
            </w:r>
            <w:r w:rsidRPr="005D769A">
              <w:rPr>
                <w:rFonts w:ascii="Liberation Sans" w:eastAsia="Calibri" w:hAnsi="Liberation Sans"/>
                <w:sz w:val="20"/>
              </w:rPr>
              <w:t xml:space="preserve">интерактивного терминала: </w:t>
            </w:r>
            <w:r w:rsidRPr="005D769A">
              <w:rPr>
                <w:rFonts w:ascii="Liberation Sans" w:hAnsi="Liberation Sans"/>
                <w:sz w:val="20"/>
              </w:rPr>
              <w:t>1 створка с вертикальным открыванием снизу-вверх</w:t>
            </w:r>
          </w:p>
          <w:p w:rsidR="00393F9F" w:rsidRPr="005D769A" w:rsidRDefault="0067118B">
            <w:pPr>
              <w:keepNext w:val="0"/>
              <w:keepLines w:val="0"/>
              <w:widowControl w:val="0"/>
              <w:ind w:right="113"/>
              <w:jc w:val="both"/>
              <w:rPr>
                <w:rFonts w:ascii="Liberation Sans" w:eastAsia="Calibri" w:hAnsi="Liberation Sans"/>
                <w:sz w:val="20"/>
              </w:rPr>
            </w:pPr>
            <w:r w:rsidRPr="005D769A">
              <w:rPr>
                <w:rFonts w:ascii="Liberation Sans" w:hAnsi="Liberation Sans"/>
                <w:sz w:val="20"/>
              </w:rPr>
              <w:t xml:space="preserve">Материал створок </w:t>
            </w:r>
            <w:r w:rsidRPr="005D769A">
              <w:rPr>
                <w:rFonts w:ascii="Liberation Sans" w:eastAsia="Calibri" w:hAnsi="Liberation Sans"/>
                <w:sz w:val="20"/>
              </w:rPr>
              <w:t>интерактивного терминала: Алюминиевый профиль.</w:t>
            </w:r>
          </w:p>
          <w:p w:rsidR="0067118B" w:rsidRPr="005D769A" w:rsidRDefault="0067118B">
            <w:pPr>
              <w:keepNext w:val="0"/>
              <w:keepLines w:val="0"/>
              <w:widowControl w:val="0"/>
              <w:tabs>
                <w:tab w:val="left" w:pos="0"/>
                <w:tab w:val="left" w:pos="709"/>
                <w:tab w:val="left" w:pos="1250"/>
              </w:tabs>
              <w:ind w:right="113"/>
              <w:contextualSpacing/>
              <w:jc w:val="both"/>
              <w:rPr>
                <w:rFonts w:ascii="Liberation Sans" w:eastAsia="Calibri" w:hAnsi="Liberation Sans"/>
                <w:bCs/>
                <w:sz w:val="20"/>
              </w:rPr>
            </w:pPr>
            <w:r w:rsidRPr="005D769A">
              <w:rPr>
                <w:rFonts w:ascii="Liberation Sans" w:hAnsi="Liberation Sans"/>
                <w:sz w:val="20"/>
              </w:rPr>
              <w:t>Заполнение пространства створок терминала - металлический нержавеющей лист, толщиной не менее 1,5 мм.</w:t>
            </w:r>
            <w:r w:rsidRPr="005D769A">
              <w:rPr>
                <w:rFonts w:ascii="Liberation Sans" w:eastAsia="Calibri" w:hAnsi="Liberation Sans"/>
                <w:bCs/>
                <w:sz w:val="20"/>
              </w:rPr>
              <w:t xml:space="preserve">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Терминал оборудован звуковым модулем, включающимся при нажатии кнопки на внешней панели остановочного павильона, подсвеченной синим (или красным) цветом. </w:t>
            </w:r>
          </w:p>
          <w:p w:rsidR="0067118B"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Модуль озвучивает: тип, номер и конечную остановку прибывающего транспортного средства, время до прибытия.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Модуль позволяет программно дополнить список воспроизводимых данных информацией о погоде, местоположении остановки, текущим временем и датой.</w:t>
            </w:r>
            <w:r w:rsidRPr="005D769A">
              <w:rPr>
                <w:rFonts w:ascii="Liberation Sans" w:hAnsi="Liberation Sans"/>
                <w:color w:val="FF0000"/>
                <w:sz w:val="20"/>
              </w:rPr>
              <w:t xml:space="preserve"> </w:t>
            </w:r>
            <w:r w:rsidRPr="005D769A">
              <w:rPr>
                <w:rFonts w:ascii="Liberation Sans" w:hAnsi="Liberation Sans"/>
                <w:sz w:val="20"/>
              </w:rPr>
              <w:t xml:space="preserve">Громкоговоритель модуля мощностью не более 10Вт, с частотным диапазоном не менее 120 Гц не более 10 кГц, скрыто установлен в корпусе остановочного павильона.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На стойке размещена USB панель подзарядки мобильных устройств, панель состоит из 4-х антивандальных USB розеток, собранных на отдельной легкозаменяемой декоративной панели, каждый USB разъем обрамлен светопропускающим рассеивателем из молочного монолитного поликарбоната, равномерно подсвечиваемого светодиодами синего свечения. USB панель обеспечивает напряжение не более 5В, суммарный выходной ток зарядки не менее 4000 мА, USB панель оснащена автоматическими функциями защиты от короткого замыкания, защитой от перегрузки, общая потребляемая мощность одной USB панели не более 2Вт.        </w:t>
            </w:r>
          </w:p>
          <w:p w:rsidR="00393F9F" w:rsidRPr="005D769A" w:rsidRDefault="0067118B">
            <w:pPr>
              <w:keepNext w:val="0"/>
              <w:keepLines w:val="0"/>
              <w:jc w:val="both"/>
              <w:outlineLvl w:val="0"/>
              <w:rPr>
                <w:rFonts w:ascii="Liberation Sans" w:hAnsi="Liberation Sans"/>
                <w:sz w:val="20"/>
              </w:rPr>
            </w:pPr>
            <w:r w:rsidRPr="005D769A">
              <w:rPr>
                <w:rFonts w:ascii="Liberation Sans" w:eastAsia="Calibri" w:hAnsi="Liberation Sans"/>
                <w:sz w:val="20"/>
              </w:rPr>
              <w:t xml:space="preserve">Компоненты, обеспечивающие микроклимат в модуле - Нагреватель с вентилятором мощностью не более 350Вт и мощностью не более 230В, в количестве 2 штук.; датчики температуры (для включения обогревателя с задаваемой температурой включения от 0 до 60°C, и для включения вентиляторов охлаждения с задаваемой температурой включения от 0 до 60°C) в количестве 1 шт.; радиальный вентилятор, диаметром не менее 70 мм, напряжением не более </w:t>
            </w:r>
            <w:r w:rsidRPr="005D769A">
              <w:rPr>
                <w:rFonts w:ascii="Liberation Sans" w:eastAsia="Calibri" w:hAnsi="Liberation Sans"/>
                <w:sz w:val="20"/>
                <w:shd w:val="clear" w:color="auto" w:fill="FFFFFF"/>
              </w:rPr>
              <w:t>220В постоянного тока с производительностью не менее 38 м3/ч</w:t>
            </w:r>
            <w:r w:rsidRPr="005D769A">
              <w:rPr>
                <w:rFonts w:ascii="Liberation Sans" w:eastAsia="Calibri" w:hAnsi="Liberation Sans"/>
                <w:sz w:val="20"/>
              </w:rPr>
              <w:t xml:space="preserve"> , в количестве 3 шт.</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Информационное табло имеет следующие характеристики: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размеры изображения LCD панели не менее 700х420 мм,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демонстрирует изображение с максимальным разрешением не менее 1920х1080,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яркость LCD панели не менее 2000 кд, угол обзора не менее 170/170°,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система телеметрии и удаленного контроля работы электронных комплектующих, </w:t>
            </w:r>
          </w:p>
          <w:p w:rsidR="00393F9F" w:rsidRPr="005D769A" w:rsidRDefault="0067118B">
            <w:pPr>
              <w:keepNext w:val="0"/>
              <w:keepLines w:val="0"/>
              <w:widowControl w:val="0"/>
              <w:tabs>
                <w:tab w:val="left" w:pos="0"/>
                <w:tab w:val="left" w:pos="709"/>
                <w:tab w:val="left" w:pos="1250"/>
                <w:tab w:val="left" w:pos="5121"/>
              </w:tabs>
              <w:ind w:right="113"/>
              <w:contextualSpacing/>
              <w:jc w:val="both"/>
              <w:rPr>
                <w:rFonts w:ascii="Liberation Sans" w:hAnsi="Liberation Sans"/>
                <w:sz w:val="20"/>
              </w:rPr>
            </w:pPr>
            <w:r w:rsidRPr="005D769A">
              <w:rPr>
                <w:rFonts w:ascii="Liberation Sans" w:hAnsi="Liberation Sans"/>
                <w:sz w:val="20"/>
              </w:rPr>
              <w:t xml:space="preserve">- источник бесперебойного питания, </w:t>
            </w:r>
            <w:r w:rsidRPr="005D769A">
              <w:rPr>
                <w:rFonts w:ascii="Liberation Sans" w:hAnsi="Liberation Sans"/>
                <w:sz w:val="20"/>
              </w:rPr>
              <w:tab/>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системы телеметрии и роутера табло </w:t>
            </w:r>
            <w:r w:rsidRPr="005D769A">
              <w:rPr>
                <w:rFonts w:ascii="Liberation Sans" w:hAnsi="Liberation Sans"/>
                <w:sz w:val="20"/>
                <w:lang w:val="en-US"/>
              </w:rPr>
              <w:t>LAN</w:t>
            </w:r>
            <w:r w:rsidRPr="005D769A">
              <w:rPr>
                <w:rFonts w:ascii="Liberation Sans" w:hAnsi="Liberation Sans"/>
                <w:sz w:val="20"/>
              </w:rPr>
              <w:t xml:space="preserve"> – порта – менее 5шт, система замкнутого воздушного охлаждения и нагрева, отображение информации с использованием предоставляемых геоданных API информационной системы Заказчика, настроенное защищенное соединение с аппаратным шифрованием канала связи с сервером данных, для работы по умолчанию,</w:t>
            </w:r>
            <w:r w:rsidR="00B41CFF" w:rsidRPr="005D769A">
              <w:rPr>
                <w:rFonts w:ascii="Liberation Sans" w:hAnsi="Liberation Sans"/>
                <w:sz w:val="20"/>
              </w:rPr>
              <w:t xml:space="preserve"> </w:t>
            </w:r>
            <w:r w:rsidR="00B41CFF" w:rsidRPr="005D769A">
              <w:rPr>
                <w:rFonts w:ascii="Liberation Sans" w:eastAsia="Calibri" w:hAnsi="Liberation Sans"/>
                <w:sz w:val="20"/>
              </w:rPr>
              <w:t>возможность изменять конфигурацию формата изображения путем изменения настроек по каждой конкретной остановочной станции. Настройки должны содержать тип используемого модуля, количество модулей в ширину и высоту, время отображения прогнозов прибытия транспорта и функционал, позволяющий добавлять режимы работы информационного табло, удаленного контроль температурного нагрева помещения, управление электронным замком входной двери.</w:t>
            </w:r>
            <w:r w:rsidRPr="005D769A">
              <w:rPr>
                <w:rFonts w:ascii="Liberation Sans" w:hAnsi="Liberation Sans"/>
                <w:sz w:val="20"/>
              </w:rPr>
              <w:t xml:space="preserve"> </w:t>
            </w:r>
            <w:r w:rsidR="00B41CFF" w:rsidRPr="005D769A">
              <w:rPr>
                <w:rFonts w:ascii="Liberation Sans" w:hAnsi="Liberation Sans"/>
                <w:sz w:val="20"/>
              </w:rPr>
              <w:t>И</w:t>
            </w:r>
            <w:r w:rsidRPr="005D769A">
              <w:rPr>
                <w:rFonts w:ascii="Liberation Sans" w:hAnsi="Liberation Sans"/>
                <w:sz w:val="20"/>
              </w:rPr>
              <w:t xml:space="preserve">нформационному табло требуется скорость подключения к сети «Интернет» не менее 1024 кбит для обеспечения автоматического обновления. </w:t>
            </w:r>
          </w:p>
          <w:p w:rsidR="00393F9F" w:rsidRPr="005D769A" w:rsidRDefault="0067118B" w:rsidP="0067118B">
            <w:pPr>
              <w:keepNext w:val="0"/>
              <w:keepLines w:val="0"/>
              <w:widowControl w:val="0"/>
              <w:tabs>
                <w:tab w:val="left" w:pos="0"/>
                <w:tab w:val="left" w:pos="709"/>
                <w:tab w:val="left" w:pos="1250"/>
                <w:tab w:val="left" w:pos="4888"/>
              </w:tabs>
              <w:ind w:right="113"/>
              <w:jc w:val="both"/>
              <w:rPr>
                <w:rFonts w:ascii="Liberation Sans" w:hAnsi="Liberation Sans"/>
                <w:sz w:val="20"/>
              </w:rPr>
            </w:pPr>
            <w:r w:rsidRPr="005D769A">
              <w:rPr>
                <w:rFonts w:ascii="Liberation Sans" w:hAnsi="Liberation Sans"/>
                <w:sz w:val="20"/>
              </w:rPr>
              <w:t xml:space="preserve">        Табло заключено в герметичный корпус, защищено каленым стеклом толщиной не менее 6 мм, имеет блок для поддержания микроклимата (вентиляция) при работе электронного оборудования.</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Кнопка вызова экстренных служб «система – 112»</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срабатывание вызова после нажатия кнопки должно осуществляться по соответствующему протоколу, соединение со службой должно происходит посредством передачи аудио- и видео потока.</w:t>
            </w:r>
          </w:p>
        </w:tc>
      </w:tr>
      <w:tr w:rsidR="00393F9F" w:rsidRPr="005D769A">
        <w:tc>
          <w:tcPr>
            <w:tcW w:w="1928" w:type="dxa"/>
          </w:tcPr>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t xml:space="preserve">Наклейка </w:t>
            </w:r>
            <w:r w:rsidRPr="005D769A">
              <w:rPr>
                <w:rFonts w:ascii="Liberation Sans" w:hAnsi="Liberation Sans"/>
                <w:bCs/>
                <w:color w:val="000000"/>
                <w:sz w:val="20"/>
                <w:szCs w:val="20"/>
              </w:rPr>
              <w:lastRenderedPageBreak/>
              <w:t xml:space="preserve">информационная </w:t>
            </w:r>
          </w:p>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t>"Внимание. Ведется видеонаблюдение"</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pStyle w:val="af2"/>
              <w:widowControl w:val="0"/>
              <w:tabs>
                <w:tab w:val="left" w:pos="0"/>
                <w:tab w:val="left" w:pos="709"/>
                <w:tab w:val="left" w:pos="1250"/>
                <w:tab w:val="left" w:pos="4940"/>
              </w:tabs>
              <w:ind w:left="0" w:right="113"/>
              <w:contextualSpacing w:val="0"/>
              <w:jc w:val="both"/>
              <w:rPr>
                <w:rFonts w:ascii="Liberation Sans" w:hAnsi="Liberation Sans"/>
                <w:bCs/>
                <w:color w:val="000000"/>
                <w:sz w:val="20"/>
                <w:szCs w:val="20"/>
              </w:rPr>
            </w:pPr>
            <w:r w:rsidRPr="005D769A">
              <w:rPr>
                <w:rFonts w:ascii="Liberation Sans" w:hAnsi="Liberation Sans"/>
                <w:sz w:val="20"/>
                <w:szCs w:val="20"/>
              </w:rPr>
              <w:lastRenderedPageBreak/>
              <w:t>из самоклеящейся пленки</w:t>
            </w:r>
            <w:r w:rsidRPr="005D769A">
              <w:rPr>
                <w:rFonts w:ascii="Liberation Sans" w:hAnsi="Liberation Sans"/>
                <w:bCs/>
                <w:color w:val="000000"/>
                <w:sz w:val="20"/>
                <w:szCs w:val="20"/>
              </w:rPr>
              <w:t xml:space="preserve">, размеры и эскиз согласовать с Заказчиком, количество – </w:t>
            </w:r>
            <w:r w:rsidRPr="005D769A">
              <w:rPr>
                <w:rFonts w:ascii="Liberation Sans" w:hAnsi="Liberation Sans"/>
                <w:bCs/>
                <w:color w:val="000000"/>
                <w:sz w:val="20"/>
                <w:szCs w:val="20"/>
              </w:rPr>
              <w:lastRenderedPageBreak/>
              <w:t>2 штуки;</w:t>
            </w:r>
          </w:p>
          <w:p w:rsidR="00393F9F" w:rsidRPr="005D769A" w:rsidRDefault="00393F9F">
            <w:pPr>
              <w:keepNext w:val="0"/>
              <w:keepLines w:val="0"/>
              <w:widowControl w:val="0"/>
              <w:tabs>
                <w:tab w:val="left" w:pos="0"/>
                <w:tab w:val="left" w:pos="709"/>
                <w:tab w:val="left" w:pos="1250"/>
              </w:tabs>
              <w:ind w:right="113"/>
              <w:contextualSpacing/>
              <w:jc w:val="both"/>
              <w:rPr>
                <w:rFonts w:ascii="Liberation Sans" w:hAnsi="Liberation Sans"/>
                <w:sz w:val="20"/>
              </w:rPr>
            </w:pPr>
          </w:p>
        </w:tc>
      </w:tr>
      <w:tr w:rsidR="00393F9F" w:rsidRPr="005D769A">
        <w:tc>
          <w:tcPr>
            <w:tcW w:w="1928" w:type="dxa"/>
          </w:tcPr>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lastRenderedPageBreak/>
              <w:t xml:space="preserve">Наклейка информационная </w:t>
            </w:r>
          </w:p>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cs="Arial"/>
                <w:color w:val="000000"/>
                <w:sz w:val="20"/>
                <w:szCs w:val="20"/>
                <w:shd w:val="clear" w:color="auto" w:fill="FFFFFF"/>
              </w:rPr>
              <w:t>"Осторожно (желтый круг)"</w:t>
            </w:r>
            <w:r w:rsidRPr="005D769A">
              <w:rPr>
                <w:rFonts w:ascii="Liberation Sans" w:hAnsi="Liberation Sans"/>
                <w:sz w:val="20"/>
                <w:szCs w:val="20"/>
              </w:rPr>
              <w:t xml:space="preserve">  </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из самоклеящейся пленки, диаметр 15 см – 2 шт.</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Видеокамеры</w:t>
            </w:r>
          </w:p>
        </w:tc>
        <w:tc>
          <w:tcPr>
            <w:tcW w:w="8245" w:type="dxa"/>
          </w:tcPr>
          <w:p w:rsidR="00393F9F" w:rsidRPr="005D769A" w:rsidRDefault="0067118B">
            <w:pPr>
              <w:pStyle w:val="af2"/>
              <w:widowControl w:val="0"/>
              <w:tabs>
                <w:tab w:val="left" w:pos="0"/>
                <w:tab w:val="left" w:pos="709"/>
                <w:tab w:val="left" w:pos="1250"/>
                <w:tab w:val="left" w:pos="4940"/>
              </w:tabs>
              <w:ind w:left="0" w:right="113"/>
              <w:jc w:val="both"/>
              <w:rPr>
                <w:rFonts w:ascii="Liberation Sans" w:hAnsi="Liberation Sans"/>
                <w:sz w:val="20"/>
                <w:szCs w:val="20"/>
              </w:rPr>
            </w:pPr>
            <w:r w:rsidRPr="005D769A">
              <w:rPr>
                <w:rFonts w:ascii="Liberation Sans" w:hAnsi="Liberation Sans"/>
                <w:sz w:val="20"/>
                <w:szCs w:val="20"/>
              </w:rPr>
              <w:t>-  2 антивандальные цифровые видеокамеры Full HD, установлены в специальных нишах по углам крыши павильона в металлическом корпусе,  закрываются специальными декоративными кожухами, окрашенными в цвет, совпадающий с цветом крыши с прорезанным отверстием, оставляющим видимым только сферический защитный поликарбонатный купол камеры диаметром не менее 70 мм;</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 обеспечивают перекрестный обзор всего пространства павильона, имеют следующие параметры: КМОП-матрица не менее 2 Мегапикселя, формирует изображение с максимальным разрешением не менее 1920х1080 пикселей (Full HD),  объектив с углом обзора не менее 104°, соотношение сигнал/шум не менее 50Дб, цифровая система шумоподавления режима DWDR, двойное кодирование видеопотока в форматах Н.264/MJPEG, форматы сжатия H.264 BP/MP, Motion JPEG, видео маска (до 4 зон), встроенный детектор до 4х зон детекции, встроенный сервер передачи видео потока, на заполняемые через ВЕБ интерфейс камеры, адреса в локальной сети, сетевой интерфейс 100 Base-TX Ethernet порт, сетевые протоколы TCP/IP, IPv4/v6, HTTP, PPPoE (CHAP, PAP), PPTP, RTP, RTSP, SSL, UDP, NTP, ARP, ONVIF v2.01, потребляемая мощность одной камеры не более 5,4 Вт. </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Освещение</w:t>
            </w:r>
          </w:p>
        </w:tc>
        <w:tc>
          <w:tcPr>
            <w:tcW w:w="8245" w:type="dxa"/>
          </w:tcPr>
          <w:p w:rsidR="00393F9F" w:rsidRPr="005D769A" w:rsidRDefault="0067118B">
            <w:pPr>
              <w:keepNext w:val="0"/>
              <w:keepLines w:val="0"/>
              <w:widowControl w:val="0"/>
              <w:tabs>
                <w:tab w:val="left" w:pos="-142"/>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внутри закрытой части павильона установлено 4 антивандальных светодиодных светильника мощностью не менее 12Вт каждый, щит автоматики с системой автоматического управления освещением. </w:t>
            </w:r>
          </w:p>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 xml:space="preserve">- внутри открытой части остановочного павильона в вечернее и ночное время суток в крыше остановочного павильона встроены 4 антивандальных светодиодных светильника мощностью не менее 12Вт каждый. </w:t>
            </w:r>
          </w:p>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 xml:space="preserve">   Включение и выключение светильников обеспечивается с помощью датчика уровня освещенности</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Аварийный источник электропитания</w:t>
            </w:r>
          </w:p>
        </w:tc>
        <w:tc>
          <w:tcPr>
            <w:tcW w:w="8245" w:type="dxa"/>
          </w:tcPr>
          <w:p w:rsidR="00393F9F" w:rsidRPr="005D769A" w:rsidRDefault="0067118B">
            <w:pPr>
              <w:pStyle w:val="af2"/>
              <w:widowControl w:val="0"/>
              <w:tabs>
                <w:tab w:val="left" w:pos="0"/>
                <w:tab w:val="left" w:pos="709"/>
                <w:tab w:val="left" w:pos="1250"/>
              </w:tabs>
              <w:ind w:left="0" w:right="113"/>
              <w:jc w:val="both"/>
              <w:rPr>
                <w:rFonts w:ascii="Liberation Sans" w:hAnsi="Liberation Sans"/>
                <w:sz w:val="20"/>
                <w:szCs w:val="20"/>
              </w:rPr>
            </w:pPr>
            <w:r w:rsidRPr="005D769A">
              <w:rPr>
                <w:rFonts w:ascii="Liberation Sans" w:hAnsi="Liberation Sans"/>
                <w:sz w:val="20"/>
                <w:szCs w:val="20"/>
              </w:rPr>
              <w:t>Установлена система автономного питания для работы аварийного освещения и электронного оборудования павильона в течение не менее 1 часа в случае перебоев в подаче электроэнергии.</w:t>
            </w:r>
          </w:p>
          <w:p w:rsidR="00393F9F" w:rsidRPr="005D769A" w:rsidRDefault="00393F9F">
            <w:pPr>
              <w:keepNext w:val="0"/>
              <w:keepLines w:val="0"/>
              <w:widowControl w:val="0"/>
              <w:tabs>
                <w:tab w:val="left" w:pos="0"/>
                <w:tab w:val="left" w:pos="709"/>
                <w:tab w:val="left" w:pos="1250"/>
              </w:tabs>
              <w:ind w:right="113"/>
              <w:contextualSpacing/>
              <w:jc w:val="both"/>
              <w:rPr>
                <w:rFonts w:ascii="Liberation Sans" w:hAnsi="Liberation Sans"/>
                <w:sz w:val="20"/>
              </w:rPr>
            </w:pP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Электронное наружное табло</w:t>
            </w:r>
          </w:p>
        </w:tc>
        <w:tc>
          <w:tcPr>
            <w:tcW w:w="8245" w:type="dxa"/>
          </w:tcPr>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с функциями демонстрации следующей информации:</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xml:space="preserve">- текущее время, дата, день недели, </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текущая температура наружного воздуха,</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номер  маршрута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Выполняется в герметичном корпусе, класса не ниже IP66. Оснащается каленым стеклом толщиной не менее 6 мм, блоком поддержания и контроля микроклимата внутри корпуса табло, необходимого для работы электронных схем табло в формате 24/7/365, табло должно быть выполнено в виде отдельного блока шасси, легко монтируемого на специальные крепления внутрь конструкции остановочного павильона, оснащено автоматами защиты питания и защиты цифровой сети от помех на линии, цифровые линии защищены блоком гроз защиты.</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Щит для объявлений</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изготовлен из единого листа окрашенной оцинкованной стали толщиной не менее 1,4 мм, с вертикальными ребрами жесткости по краям. В верней части размещена надпись «МЕСТО ДЛЯ ОБЪЯВЛЕНИЙ», в средней части наклеена сменная самоклеящаяся пленка белого цвета с перманентным клеящим слоем. Размеры: высота не менее 1200 мм не более 1400 мм, ширина не менее 1000 мм и не более 1200 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Информационная панель</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располагается в верхней части задней стенки открытой секции павильона с названием остановки общественного транспорта и схемой движения проходящих через эту остановку маршрутов. Схема должна быть выполнена методом печати на самоклеющейся пленке. Размер (не менее) 550 мм х 750 мм.</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sz w:val="20"/>
              </w:rPr>
            </w:pPr>
            <w:r w:rsidRPr="005D769A">
              <w:rPr>
                <w:rFonts w:ascii="Liberation Sans" w:hAnsi="Liberation Sans"/>
                <w:sz w:val="20"/>
              </w:rPr>
              <w:t>Скамья для сидения пассажиров №2 (откр. часть)</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расположена вдоль задней стенки по всей протяженности. </w:t>
            </w:r>
            <w:r w:rsidRPr="005D769A">
              <w:rPr>
                <w:rFonts w:ascii="Liberation Sans" w:hAnsi="Liberation Sans"/>
                <w:bCs/>
                <w:sz w:val="20"/>
              </w:rPr>
              <w:t>Материал скамеек - аналогично скамье №1.</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sz w:val="20"/>
              </w:rPr>
            </w:pPr>
            <w:r w:rsidRPr="005D769A">
              <w:rPr>
                <w:rFonts w:ascii="Liberation Sans" w:hAnsi="Liberation Sans"/>
                <w:sz w:val="20"/>
              </w:rPr>
              <w:t>Маршрутизатор</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Частота процессора не менее 800 МГц</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Уровень Маршрутизации не менее 7</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Объем оперативной памяти не менее 128 МБ</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Объем системной памяти не менее 16 МБ</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lastRenderedPageBreak/>
              <w:t>Тип системной памяти FLASH</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Рабочий температурный режим в диапазоне (Не менее, включительно) от +60 до -40 градусов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Возможность питания от источника постоянного тока с напряжением в диапазоне включительно от 12 до 57 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Возможность питания от сети по стандарту POE</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Максимальное потребление без дополнительных потребителей не более 6 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Не менее 4 портов RJ45 с функцией POE-out  по стандарту 802.3af/at</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Максимальная сила тока для потребителей на каждый порт по технологии POE не менее 1 ампера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Максимальная сила тока для потребителей на все порты по технологии POE не менее 2 ампера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Количество 1000BASE Ethernet портов не менее 5</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Количество портов типа SFP не менее 1</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Охлаждение пассивное</w:t>
            </w:r>
          </w:p>
        </w:tc>
      </w:tr>
    </w:tbl>
    <w:p w:rsidR="00393F9F" w:rsidRDefault="00393F9F">
      <w:pPr>
        <w:keepNext w:val="0"/>
        <w:keepLines w:val="0"/>
        <w:widowControl w:val="0"/>
        <w:jc w:val="both"/>
        <w:rPr>
          <w:rFonts w:ascii="Liberation Sans" w:hAnsi="Liberation Sans"/>
          <w:sz w:val="20"/>
        </w:rPr>
      </w:pPr>
    </w:p>
    <w:p w:rsidR="00691F82" w:rsidRPr="005D769A" w:rsidRDefault="00691F82">
      <w:pPr>
        <w:keepNext w:val="0"/>
        <w:keepLines w:val="0"/>
        <w:widowControl w:val="0"/>
        <w:jc w:val="both"/>
        <w:rPr>
          <w:rFonts w:ascii="Liberation Sans" w:hAnsi="Liberation Sans"/>
          <w:sz w:val="20"/>
        </w:rPr>
      </w:pPr>
    </w:p>
    <w:tbl>
      <w:tblPr>
        <w:tblpPr w:leftFromText="180" w:rightFromText="180" w:vertAnchor="text" w:horzAnchor="margin" w:tblpX="74" w:tblpY="68"/>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8177"/>
      </w:tblGrid>
      <w:tr w:rsidR="00393F9F" w:rsidRPr="005D769A" w:rsidTr="00EC05AC">
        <w:trPr>
          <w:trHeight w:val="20"/>
        </w:trPr>
        <w:tc>
          <w:tcPr>
            <w:tcW w:w="889" w:type="pct"/>
          </w:tcPr>
          <w:p w:rsidR="00393F9F" w:rsidRPr="005D769A" w:rsidRDefault="00393F9F" w:rsidP="005D769A">
            <w:pPr>
              <w:keepNext w:val="0"/>
              <w:keepLines w:val="0"/>
              <w:widowControl w:val="0"/>
              <w:jc w:val="center"/>
              <w:rPr>
                <w:rFonts w:ascii="Liberation Sans" w:hAnsi="Liberation Sans"/>
                <w:b/>
                <w:sz w:val="20"/>
              </w:rPr>
            </w:pPr>
          </w:p>
          <w:p w:rsidR="00393F9F" w:rsidRPr="005D769A" w:rsidRDefault="0067118B" w:rsidP="005D769A">
            <w:pPr>
              <w:keepNext w:val="0"/>
              <w:keepLines w:val="0"/>
              <w:widowControl w:val="0"/>
              <w:jc w:val="center"/>
              <w:rPr>
                <w:rFonts w:ascii="Liberation Sans" w:hAnsi="Liberation Sans"/>
                <w:b/>
                <w:sz w:val="20"/>
              </w:rPr>
            </w:pPr>
            <w:r w:rsidRPr="005D769A">
              <w:rPr>
                <w:rFonts w:ascii="Liberation Sans" w:hAnsi="Liberation Sans"/>
                <w:b/>
                <w:sz w:val="20"/>
              </w:rPr>
              <w:t>Общие требования к сопутствующим работам</w:t>
            </w:r>
          </w:p>
        </w:tc>
        <w:tc>
          <w:tcPr>
            <w:tcW w:w="4111" w:type="pct"/>
          </w:tcPr>
          <w:p w:rsidR="00393F9F" w:rsidRPr="00CC55FA" w:rsidRDefault="0067118B" w:rsidP="005D769A">
            <w:pPr>
              <w:pStyle w:val="af2"/>
              <w:widowControl w:val="0"/>
              <w:tabs>
                <w:tab w:val="left" w:pos="0"/>
              </w:tabs>
              <w:ind w:left="0"/>
              <w:contextualSpacing w:val="0"/>
              <w:jc w:val="both"/>
              <w:rPr>
                <w:rFonts w:ascii="Liberation Sans" w:hAnsi="Liberation Sans"/>
                <w:b/>
                <w:sz w:val="20"/>
                <w:szCs w:val="20"/>
              </w:rPr>
            </w:pPr>
            <w:r w:rsidRPr="00CC55FA">
              <w:rPr>
                <w:rFonts w:ascii="Liberation Sans" w:hAnsi="Liberation Sans"/>
                <w:b/>
                <w:sz w:val="20"/>
                <w:szCs w:val="20"/>
              </w:rPr>
              <w:t>Виды и объемы выполняемых работ:</w:t>
            </w:r>
          </w:p>
          <w:p w:rsidR="00393F9F" w:rsidRPr="00CC55FA" w:rsidRDefault="0067118B" w:rsidP="005D769A">
            <w:pPr>
              <w:pStyle w:val="af2"/>
              <w:widowControl w:val="0"/>
              <w:tabs>
                <w:tab w:val="left" w:pos="0"/>
              </w:tabs>
              <w:ind w:left="0"/>
              <w:contextualSpacing w:val="0"/>
              <w:jc w:val="both"/>
              <w:rPr>
                <w:rFonts w:ascii="Liberation Sans" w:hAnsi="Liberation Sans"/>
                <w:sz w:val="20"/>
                <w:szCs w:val="20"/>
              </w:rPr>
            </w:pPr>
            <w:r w:rsidRPr="00CC55FA">
              <w:rPr>
                <w:rFonts w:ascii="Liberation Sans" w:hAnsi="Liberation Sans"/>
                <w:b/>
                <w:sz w:val="20"/>
                <w:szCs w:val="20"/>
              </w:rPr>
              <w:t xml:space="preserve">- </w:t>
            </w:r>
            <w:r w:rsidRPr="00CC55FA">
              <w:rPr>
                <w:rFonts w:ascii="Liberation Sans" w:hAnsi="Liberation Sans"/>
                <w:sz w:val="20"/>
                <w:szCs w:val="20"/>
              </w:rPr>
              <w:t>остановочные павильоны должны соответствовать общепринятой городской концепции объектов дорожного хозяйства города Новый Уренгой;</w:t>
            </w:r>
          </w:p>
          <w:p w:rsidR="00393F9F" w:rsidRPr="00CC55FA" w:rsidRDefault="0067118B" w:rsidP="005D769A">
            <w:pPr>
              <w:keepNext w:val="0"/>
              <w:keepLines w:val="0"/>
              <w:widowControl w:val="0"/>
              <w:tabs>
                <w:tab w:val="left" w:pos="709"/>
              </w:tabs>
              <w:jc w:val="both"/>
              <w:rPr>
                <w:rFonts w:ascii="Liberation Sans" w:hAnsi="Liberation Sans"/>
                <w:sz w:val="20"/>
              </w:rPr>
            </w:pPr>
            <w:r w:rsidRPr="00CC55FA">
              <w:rPr>
                <w:rFonts w:ascii="Liberation Sans" w:hAnsi="Liberation Sans"/>
                <w:sz w:val="20"/>
              </w:rPr>
              <w:t xml:space="preserve">- транспортировка и монтаж павильонов; </w:t>
            </w:r>
          </w:p>
          <w:p w:rsidR="00393F9F" w:rsidRPr="00CC55FA" w:rsidRDefault="0067118B" w:rsidP="005D769A">
            <w:pPr>
              <w:keepNext w:val="0"/>
              <w:keepLines w:val="0"/>
              <w:widowControl w:val="0"/>
              <w:tabs>
                <w:tab w:val="left" w:pos="426"/>
              </w:tabs>
              <w:jc w:val="both"/>
              <w:rPr>
                <w:rFonts w:ascii="Liberation Sans" w:hAnsi="Liberation Sans"/>
                <w:sz w:val="20"/>
              </w:rPr>
            </w:pPr>
            <w:r w:rsidRPr="00CC55FA">
              <w:rPr>
                <w:rFonts w:ascii="Liberation Sans" w:hAnsi="Liberation Sans"/>
                <w:sz w:val="20"/>
              </w:rPr>
              <w:t xml:space="preserve">- установка павильонов на существующие площадки автобусных остановок с подготовкой основания под анкерно-болтовое крепление павильона. </w:t>
            </w:r>
          </w:p>
          <w:p w:rsidR="00393F9F" w:rsidRPr="00CC55FA" w:rsidRDefault="0067118B" w:rsidP="005D769A">
            <w:pPr>
              <w:keepNext w:val="0"/>
              <w:keepLines w:val="0"/>
              <w:widowControl w:val="0"/>
              <w:jc w:val="both"/>
              <w:rPr>
                <w:rFonts w:ascii="Liberation Sans" w:hAnsi="Liberation Sans"/>
                <w:sz w:val="20"/>
              </w:rPr>
            </w:pPr>
            <w:r w:rsidRPr="00CC55FA">
              <w:rPr>
                <w:rFonts w:ascii="Liberation Sans" w:hAnsi="Liberation Sans"/>
                <w:sz w:val="20"/>
              </w:rPr>
              <w:t>- обработка готовой поверхности павильона по металлу и остеклению (от низа до крыши) прозрачным  антивандальным покрытием (защита от граффити).</w:t>
            </w:r>
          </w:p>
          <w:p w:rsidR="00393F9F" w:rsidRPr="00CC55FA" w:rsidRDefault="0067118B" w:rsidP="005D769A">
            <w:pPr>
              <w:keepNext w:val="0"/>
              <w:keepLines w:val="0"/>
              <w:widowControl w:val="0"/>
              <w:jc w:val="both"/>
              <w:rPr>
                <w:rFonts w:ascii="Liberation Sans" w:hAnsi="Liberation Sans"/>
                <w:b/>
                <w:sz w:val="20"/>
              </w:rPr>
            </w:pPr>
            <w:r w:rsidRPr="00CC55FA">
              <w:rPr>
                <w:rFonts w:ascii="Liberation Sans" w:hAnsi="Liberation Sans"/>
                <w:b/>
                <w:sz w:val="20"/>
              </w:rPr>
              <w:t xml:space="preserve">Требования к выполнению работ: </w:t>
            </w:r>
          </w:p>
          <w:p w:rsidR="00393F9F" w:rsidRPr="00CC55FA" w:rsidRDefault="0067118B" w:rsidP="005D769A">
            <w:pPr>
              <w:keepNext w:val="0"/>
              <w:keepLines w:val="0"/>
              <w:widowControl w:val="0"/>
              <w:ind w:left="34"/>
              <w:jc w:val="both"/>
              <w:rPr>
                <w:rFonts w:ascii="Liberation Sans" w:hAnsi="Liberation Sans"/>
                <w:bCs/>
                <w:color w:val="000000"/>
                <w:sz w:val="20"/>
                <w:u w:val="single"/>
              </w:rPr>
            </w:pPr>
            <w:r w:rsidRPr="00CC55FA">
              <w:rPr>
                <w:rFonts w:ascii="Liberation Sans" w:hAnsi="Liberation Sans"/>
                <w:sz w:val="20"/>
              </w:rPr>
              <w:t xml:space="preserve"> Павильон закрепляется на подготовленном основании посадочной площадки анкерно-болтовым соединением. Все крепежные изделия выполнены из стали с антикоррозионным покрытием. Для закрепления остановочного павильона к существующему основанию посадочной площадки применяются анкерные болты не менее М16/20х400 мм, скрытые под декоративными пилонами.  </w:t>
            </w:r>
          </w:p>
          <w:p w:rsidR="00393F9F" w:rsidRPr="00CC55FA" w:rsidRDefault="0067118B" w:rsidP="005D769A">
            <w:pPr>
              <w:keepNext w:val="0"/>
              <w:keepLines w:val="0"/>
              <w:widowControl w:val="0"/>
              <w:tabs>
                <w:tab w:val="left" w:pos="459"/>
              </w:tabs>
              <w:jc w:val="both"/>
              <w:rPr>
                <w:rFonts w:ascii="Liberation Sans" w:hAnsi="Liberation Sans"/>
                <w:sz w:val="20"/>
              </w:rPr>
            </w:pPr>
            <w:r w:rsidRPr="00CC55FA">
              <w:rPr>
                <w:rFonts w:ascii="Liberation Sans" w:hAnsi="Liberation Sans"/>
                <w:sz w:val="20"/>
              </w:rPr>
              <w:t xml:space="preserve">Конструкция павильона должна быть рассчитана для III ветрового района. Расчетная снеговая нагрузка соответствует IV снеговому району.  </w:t>
            </w:r>
          </w:p>
          <w:p w:rsidR="00393F9F" w:rsidRPr="00CC55FA" w:rsidRDefault="0067118B" w:rsidP="005D769A">
            <w:pPr>
              <w:keepNext w:val="0"/>
              <w:keepLines w:val="0"/>
              <w:widowControl w:val="0"/>
              <w:jc w:val="both"/>
              <w:rPr>
                <w:rFonts w:ascii="Liberation Sans" w:hAnsi="Liberation Sans"/>
                <w:sz w:val="20"/>
              </w:rPr>
            </w:pPr>
            <w:r w:rsidRPr="00CC55FA">
              <w:rPr>
                <w:rFonts w:ascii="Liberation Sans" w:hAnsi="Liberation Sans"/>
                <w:sz w:val="20"/>
              </w:rPr>
              <w:t xml:space="preserve">Для обеспечения возможности перевозки и монтажа на другом месте в верхней части конструкции каркаса павильона предусмотреть скрытые монтажные петли.       </w:t>
            </w:r>
          </w:p>
          <w:p w:rsidR="00393F9F" w:rsidRPr="00CC55FA" w:rsidRDefault="0067118B" w:rsidP="005D769A">
            <w:pPr>
              <w:keepNext w:val="0"/>
              <w:keepLines w:val="0"/>
              <w:widowControl w:val="0"/>
              <w:jc w:val="both"/>
              <w:rPr>
                <w:rFonts w:ascii="Liberation Sans" w:hAnsi="Liberation Sans"/>
                <w:b/>
                <w:sz w:val="20"/>
              </w:rPr>
            </w:pPr>
            <w:r w:rsidRPr="00CC55FA">
              <w:rPr>
                <w:rFonts w:ascii="Liberation Sans" w:hAnsi="Liberation Sans"/>
                <w:b/>
                <w:sz w:val="20"/>
              </w:rPr>
              <w:t>Общие условия выполнения работ:</w:t>
            </w:r>
          </w:p>
          <w:p w:rsidR="00393F9F" w:rsidRPr="001E2437" w:rsidRDefault="0067118B" w:rsidP="005D769A">
            <w:pPr>
              <w:pStyle w:val="af2"/>
              <w:widowControl w:val="0"/>
              <w:numPr>
                <w:ilvl w:val="0"/>
                <w:numId w:val="2"/>
              </w:numPr>
              <w:tabs>
                <w:tab w:val="left" w:pos="175"/>
                <w:tab w:val="left" w:pos="567"/>
                <w:tab w:val="left" w:pos="1250"/>
              </w:tabs>
              <w:ind w:left="33" w:right="-1" w:firstLine="240"/>
              <w:jc w:val="both"/>
              <w:rPr>
                <w:rFonts w:ascii="Liberation Sans" w:hAnsi="Liberation Sans"/>
                <w:sz w:val="20"/>
                <w:szCs w:val="20"/>
                <w:highlight w:val="yellow"/>
              </w:rPr>
            </w:pPr>
            <w:r w:rsidRPr="001E2437">
              <w:rPr>
                <w:rFonts w:ascii="Liberation Sans" w:hAnsi="Liberation Sans"/>
                <w:sz w:val="20"/>
                <w:szCs w:val="20"/>
                <w:highlight w:val="yellow"/>
              </w:rPr>
              <w:t xml:space="preserve">Поставщик своевременно и качественно осуществляет поставку и монтаж на существующее основание тёплого автобусного павильона. </w:t>
            </w:r>
          </w:p>
          <w:p w:rsidR="00393F9F" w:rsidRPr="001E2437" w:rsidRDefault="0067118B" w:rsidP="005D769A">
            <w:pPr>
              <w:pStyle w:val="af2"/>
              <w:widowControl w:val="0"/>
              <w:numPr>
                <w:ilvl w:val="0"/>
                <w:numId w:val="2"/>
              </w:numPr>
              <w:tabs>
                <w:tab w:val="left" w:pos="567"/>
                <w:tab w:val="left" w:pos="871"/>
                <w:tab w:val="left" w:pos="1250"/>
              </w:tabs>
              <w:ind w:left="0" w:right="-1" w:firstLine="317"/>
              <w:jc w:val="both"/>
              <w:rPr>
                <w:rFonts w:ascii="Liberation Sans" w:hAnsi="Liberation Sans"/>
                <w:sz w:val="20"/>
                <w:szCs w:val="20"/>
                <w:highlight w:val="yellow"/>
              </w:rPr>
            </w:pPr>
            <w:r w:rsidRPr="001E2437">
              <w:rPr>
                <w:rFonts w:ascii="Liberation Sans" w:hAnsi="Liberation Sans"/>
                <w:sz w:val="20"/>
                <w:szCs w:val="20"/>
                <w:highlight w:val="yellow"/>
              </w:rPr>
              <w:t xml:space="preserve"> Место доставки: ЯНАО, муниципальное образование город Новый Уренгой. </w:t>
            </w:r>
          </w:p>
          <w:p w:rsidR="00393F9F" w:rsidRPr="001E2437" w:rsidRDefault="0067118B" w:rsidP="005D769A">
            <w:pPr>
              <w:pStyle w:val="af2"/>
              <w:widowControl w:val="0"/>
              <w:tabs>
                <w:tab w:val="left" w:pos="567"/>
                <w:tab w:val="left" w:pos="871"/>
                <w:tab w:val="left" w:pos="1250"/>
              </w:tabs>
              <w:ind w:left="0" w:right="-1" w:firstLine="317"/>
              <w:jc w:val="both"/>
              <w:rPr>
                <w:rFonts w:ascii="Liberation Sans" w:hAnsi="Liberation Sans"/>
                <w:sz w:val="20"/>
                <w:szCs w:val="20"/>
                <w:highlight w:val="yellow"/>
              </w:rPr>
            </w:pPr>
            <w:r w:rsidRPr="001E2437">
              <w:rPr>
                <w:rFonts w:ascii="Liberation Sans" w:hAnsi="Liberation Sans"/>
                <w:sz w:val="20"/>
                <w:szCs w:val="20"/>
                <w:highlight w:val="yellow"/>
              </w:rPr>
              <w:t>Места установки:</w:t>
            </w:r>
          </w:p>
          <w:p w:rsidR="004B17D4" w:rsidRPr="001E2437" w:rsidRDefault="004B17D4" w:rsidP="005D769A">
            <w:pPr>
              <w:rPr>
                <w:rFonts w:ascii="Liberation Sans" w:hAnsi="Liberation Sans"/>
                <w:sz w:val="20"/>
                <w:highlight w:val="yellow"/>
              </w:rPr>
            </w:pPr>
            <w:r w:rsidRPr="001E2437">
              <w:rPr>
                <w:rFonts w:ascii="Liberation Sans" w:hAnsi="Liberation Sans"/>
                <w:sz w:val="20"/>
                <w:highlight w:val="yellow"/>
              </w:rPr>
              <w:t xml:space="preserve">- ул. </w:t>
            </w:r>
            <w:r w:rsidR="00EC05AC" w:rsidRPr="001E2437">
              <w:rPr>
                <w:rFonts w:ascii="Liberation Sans" w:hAnsi="Liberation Sans"/>
                <w:sz w:val="20"/>
                <w:highlight w:val="yellow"/>
              </w:rPr>
              <w:t>имени Подшибякина В.Т.</w:t>
            </w:r>
            <w:r w:rsidRPr="001E2437">
              <w:rPr>
                <w:rFonts w:ascii="Liberation Sans" w:hAnsi="Liberation Sans"/>
                <w:sz w:val="20"/>
                <w:highlight w:val="yellow"/>
              </w:rPr>
              <w:t xml:space="preserve">, остановка </w:t>
            </w:r>
            <w:r w:rsidR="00F67B6A" w:rsidRPr="001E2437">
              <w:rPr>
                <w:rFonts w:ascii="Liberation Sans" w:hAnsi="Liberation Sans"/>
                <w:sz w:val="20"/>
                <w:highlight w:val="yellow"/>
              </w:rPr>
              <w:t>«мкр. Дружбы»</w:t>
            </w:r>
            <w:r w:rsidR="00071B63" w:rsidRPr="001E2437">
              <w:rPr>
                <w:rFonts w:ascii="Liberation Sans" w:hAnsi="Liberation Sans"/>
                <w:sz w:val="20"/>
                <w:highlight w:val="yellow"/>
              </w:rPr>
              <w:t xml:space="preserve">, </w:t>
            </w:r>
            <w:r w:rsidR="00043DF7" w:rsidRPr="001E2437">
              <w:rPr>
                <w:rFonts w:ascii="Liberation Sans" w:hAnsi="Liberation Sans"/>
                <w:sz w:val="20"/>
                <w:highlight w:val="yellow"/>
              </w:rPr>
              <w:t xml:space="preserve">сторона </w:t>
            </w:r>
            <w:r w:rsidRPr="001E2437">
              <w:rPr>
                <w:rFonts w:ascii="Liberation Sans" w:hAnsi="Liberation Sans"/>
                <w:sz w:val="20"/>
                <w:highlight w:val="yellow"/>
              </w:rPr>
              <w:t xml:space="preserve">мкр. </w:t>
            </w:r>
            <w:r w:rsidR="00F67B6A" w:rsidRPr="001E2437">
              <w:rPr>
                <w:rFonts w:ascii="Liberation Sans" w:hAnsi="Liberation Sans"/>
                <w:sz w:val="20"/>
                <w:highlight w:val="yellow"/>
              </w:rPr>
              <w:t>Дружбы</w:t>
            </w:r>
            <w:r w:rsidRPr="001E2437">
              <w:rPr>
                <w:rFonts w:ascii="Liberation Sans" w:hAnsi="Liberation Sans"/>
                <w:sz w:val="20"/>
                <w:highlight w:val="yellow"/>
              </w:rPr>
              <w:t xml:space="preserve">, д. </w:t>
            </w:r>
            <w:r w:rsidR="00F67B6A" w:rsidRPr="001E2437">
              <w:rPr>
                <w:rFonts w:ascii="Liberation Sans" w:hAnsi="Liberation Sans"/>
                <w:sz w:val="20"/>
                <w:highlight w:val="yellow"/>
              </w:rPr>
              <w:t>2/1</w:t>
            </w:r>
            <w:r w:rsidRPr="001E2437">
              <w:rPr>
                <w:rFonts w:ascii="Liberation Sans" w:hAnsi="Liberation Sans"/>
                <w:sz w:val="20"/>
                <w:highlight w:val="yellow"/>
              </w:rPr>
              <w:t>;</w:t>
            </w:r>
          </w:p>
          <w:p w:rsidR="00F67B6A" w:rsidRPr="001E2437" w:rsidRDefault="00945765" w:rsidP="00F67B6A">
            <w:pPr>
              <w:rPr>
                <w:rFonts w:ascii="Liberation Sans" w:hAnsi="Liberation Sans"/>
                <w:sz w:val="20"/>
                <w:highlight w:val="yellow"/>
              </w:rPr>
            </w:pPr>
            <w:r w:rsidRPr="001E2437">
              <w:rPr>
                <w:rFonts w:ascii="Liberation Sans" w:hAnsi="Liberation Sans"/>
                <w:sz w:val="20"/>
                <w:highlight w:val="yellow"/>
              </w:rPr>
              <w:t>- ул</w:t>
            </w:r>
            <w:r w:rsidR="00F67B6A" w:rsidRPr="001E2437">
              <w:rPr>
                <w:rFonts w:ascii="Liberation Sans" w:hAnsi="Liberation Sans"/>
                <w:sz w:val="20"/>
                <w:highlight w:val="yellow"/>
              </w:rPr>
              <w:t>. Ямальская, остановка «Южный рынок», сторона мкр. Созидателей;</w:t>
            </w:r>
          </w:p>
          <w:p w:rsidR="00945765" w:rsidRPr="001E2437" w:rsidRDefault="00945765" w:rsidP="005D769A">
            <w:pPr>
              <w:rPr>
                <w:rFonts w:ascii="Liberation Sans" w:hAnsi="Liberation Sans"/>
                <w:sz w:val="20"/>
                <w:highlight w:val="yellow"/>
              </w:rPr>
            </w:pPr>
            <w:r w:rsidRPr="001E2437">
              <w:rPr>
                <w:rFonts w:ascii="Liberation Sans" w:hAnsi="Liberation Sans"/>
                <w:sz w:val="20"/>
                <w:highlight w:val="yellow"/>
              </w:rPr>
              <w:t xml:space="preserve">- ул. </w:t>
            </w:r>
            <w:r w:rsidR="00F67B6A" w:rsidRPr="001E2437">
              <w:rPr>
                <w:rFonts w:ascii="Liberation Sans" w:hAnsi="Liberation Sans"/>
                <w:sz w:val="20"/>
                <w:highlight w:val="yellow"/>
              </w:rPr>
              <w:t>Молодежная</w:t>
            </w:r>
            <w:r w:rsidRPr="001E2437">
              <w:rPr>
                <w:rFonts w:ascii="Liberation Sans" w:hAnsi="Liberation Sans"/>
                <w:sz w:val="20"/>
                <w:highlight w:val="yellow"/>
              </w:rPr>
              <w:t xml:space="preserve">, остановка </w:t>
            </w:r>
            <w:r w:rsidR="00F67B6A" w:rsidRPr="001E2437">
              <w:rPr>
                <w:rFonts w:ascii="Liberation Sans" w:hAnsi="Liberation Sans"/>
                <w:sz w:val="20"/>
                <w:highlight w:val="yellow"/>
              </w:rPr>
              <w:t>«Школа №5»</w:t>
            </w:r>
            <w:r w:rsidRPr="001E2437">
              <w:rPr>
                <w:rFonts w:ascii="Liberation Sans" w:hAnsi="Liberation Sans"/>
                <w:sz w:val="20"/>
                <w:highlight w:val="yellow"/>
              </w:rPr>
              <w:t xml:space="preserve">, сторона </w:t>
            </w:r>
            <w:r w:rsidR="00F67B6A" w:rsidRPr="001E2437">
              <w:rPr>
                <w:rFonts w:ascii="Liberation Sans" w:hAnsi="Liberation Sans"/>
                <w:sz w:val="20"/>
                <w:highlight w:val="yellow"/>
              </w:rPr>
              <w:t>ДЦ Ямал</w:t>
            </w:r>
            <w:r w:rsidRPr="001E2437">
              <w:rPr>
                <w:rFonts w:ascii="Liberation Sans" w:hAnsi="Liberation Sans"/>
                <w:sz w:val="20"/>
                <w:highlight w:val="yellow"/>
              </w:rPr>
              <w:t>;</w:t>
            </w:r>
          </w:p>
          <w:p w:rsidR="00945765" w:rsidRPr="001E2437" w:rsidRDefault="00945765" w:rsidP="005D769A">
            <w:pPr>
              <w:rPr>
                <w:rFonts w:ascii="Liberation Sans" w:hAnsi="Liberation Sans"/>
                <w:sz w:val="20"/>
                <w:highlight w:val="yellow"/>
              </w:rPr>
            </w:pPr>
            <w:r w:rsidRPr="001E2437">
              <w:rPr>
                <w:rFonts w:ascii="Liberation Sans" w:hAnsi="Liberation Sans"/>
                <w:sz w:val="20"/>
                <w:highlight w:val="yellow"/>
              </w:rPr>
              <w:t xml:space="preserve">- ул. Сибирская, остановка </w:t>
            </w:r>
            <w:r w:rsidR="00F67B6A" w:rsidRPr="001E2437">
              <w:rPr>
                <w:rFonts w:ascii="Liberation Sans" w:hAnsi="Liberation Sans"/>
                <w:sz w:val="20"/>
                <w:highlight w:val="yellow"/>
              </w:rPr>
              <w:t>«</w:t>
            </w:r>
            <w:r w:rsidRPr="001E2437">
              <w:rPr>
                <w:rFonts w:ascii="Liberation Sans" w:hAnsi="Liberation Sans"/>
                <w:sz w:val="20"/>
                <w:highlight w:val="yellow"/>
              </w:rPr>
              <w:t xml:space="preserve">Микрорайон </w:t>
            </w:r>
            <w:r w:rsidR="00F67B6A" w:rsidRPr="001E2437">
              <w:rPr>
                <w:rFonts w:ascii="Liberation Sans" w:hAnsi="Liberation Sans"/>
                <w:sz w:val="20"/>
                <w:highlight w:val="yellow"/>
              </w:rPr>
              <w:t>Энтузиастов»</w:t>
            </w:r>
            <w:r w:rsidRPr="001E2437">
              <w:rPr>
                <w:rFonts w:ascii="Liberation Sans" w:hAnsi="Liberation Sans"/>
                <w:sz w:val="20"/>
                <w:highlight w:val="yellow"/>
              </w:rPr>
              <w:t xml:space="preserve">, сторона </w:t>
            </w:r>
            <w:r w:rsidR="00F67B6A" w:rsidRPr="001E2437">
              <w:rPr>
                <w:rFonts w:ascii="Liberation Sans" w:hAnsi="Liberation Sans"/>
                <w:sz w:val="20"/>
                <w:highlight w:val="yellow"/>
              </w:rPr>
              <w:t>рынка «Южный»</w:t>
            </w:r>
            <w:r w:rsidRPr="001E2437">
              <w:rPr>
                <w:rFonts w:ascii="Liberation Sans" w:hAnsi="Liberation Sans"/>
                <w:sz w:val="20"/>
                <w:highlight w:val="yellow"/>
              </w:rPr>
              <w:t>;</w:t>
            </w:r>
          </w:p>
          <w:p w:rsidR="00945765" w:rsidRPr="001E2437" w:rsidRDefault="00945765" w:rsidP="005D769A">
            <w:pPr>
              <w:rPr>
                <w:rFonts w:ascii="Liberation Sans" w:hAnsi="Liberation Sans"/>
                <w:sz w:val="20"/>
                <w:highlight w:val="yellow"/>
              </w:rPr>
            </w:pPr>
            <w:r w:rsidRPr="001E2437">
              <w:rPr>
                <w:rFonts w:ascii="Liberation Sans" w:hAnsi="Liberation Sans"/>
                <w:sz w:val="20"/>
                <w:highlight w:val="yellow"/>
              </w:rPr>
              <w:t xml:space="preserve">- ул. Сибирская, остановка </w:t>
            </w:r>
            <w:r w:rsidR="00F67B6A" w:rsidRPr="001E2437">
              <w:rPr>
                <w:rFonts w:ascii="Liberation Sans" w:hAnsi="Liberation Sans"/>
                <w:sz w:val="20"/>
                <w:highlight w:val="yellow"/>
              </w:rPr>
              <w:t>«</w:t>
            </w:r>
            <w:r w:rsidRPr="001E2437">
              <w:rPr>
                <w:rFonts w:ascii="Liberation Sans" w:hAnsi="Liberation Sans"/>
                <w:sz w:val="20"/>
                <w:highlight w:val="yellow"/>
              </w:rPr>
              <w:t xml:space="preserve">Микрорайон </w:t>
            </w:r>
            <w:r w:rsidR="00F67B6A" w:rsidRPr="001E2437">
              <w:rPr>
                <w:rFonts w:ascii="Liberation Sans" w:hAnsi="Liberation Sans"/>
                <w:sz w:val="20"/>
                <w:highlight w:val="yellow"/>
              </w:rPr>
              <w:t>Оптимистов»</w:t>
            </w:r>
            <w:r w:rsidRPr="001E2437">
              <w:rPr>
                <w:rFonts w:ascii="Liberation Sans" w:hAnsi="Liberation Sans"/>
                <w:sz w:val="20"/>
                <w:highlight w:val="yellow"/>
              </w:rPr>
              <w:t xml:space="preserve">, сторона </w:t>
            </w:r>
            <w:r w:rsidR="00F67B6A" w:rsidRPr="001E2437">
              <w:rPr>
                <w:rFonts w:ascii="Liberation Sans" w:hAnsi="Liberation Sans"/>
                <w:sz w:val="20"/>
                <w:highlight w:val="yellow"/>
              </w:rPr>
              <w:t>ул. Сибирская</w:t>
            </w:r>
            <w:r w:rsidRPr="001E2437">
              <w:rPr>
                <w:rFonts w:ascii="Liberation Sans" w:hAnsi="Liberation Sans"/>
                <w:sz w:val="20"/>
                <w:highlight w:val="yellow"/>
              </w:rPr>
              <w:t xml:space="preserve">, д. </w:t>
            </w:r>
            <w:r w:rsidR="00F67B6A" w:rsidRPr="001E2437">
              <w:rPr>
                <w:rFonts w:ascii="Liberation Sans" w:hAnsi="Liberation Sans"/>
                <w:sz w:val="20"/>
                <w:highlight w:val="yellow"/>
              </w:rPr>
              <w:t>55</w:t>
            </w:r>
            <w:r w:rsidRPr="001E2437">
              <w:rPr>
                <w:rFonts w:ascii="Liberation Sans" w:hAnsi="Liberation Sans"/>
                <w:sz w:val="20"/>
                <w:highlight w:val="yellow"/>
              </w:rPr>
              <w:t>;</w:t>
            </w:r>
          </w:p>
          <w:p w:rsidR="009D0B9C" w:rsidRPr="001E2437" w:rsidRDefault="006479C6" w:rsidP="005D769A">
            <w:pPr>
              <w:rPr>
                <w:rFonts w:ascii="Liberation Sans" w:hAnsi="Liberation Sans"/>
                <w:sz w:val="20"/>
                <w:highlight w:val="yellow"/>
              </w:rPr>
            </w:pPr>
            <w:r w:rsidRPr="001E2437">
              <w:rPr>
                <w:rFonts w:ascii="Liberation Sans" w:hAnsi="Liberation Sans"/>
                <w:sz w:val="20"/>
                <w:highlight w:val="yellow"/>
              </w:rPr>
              <w:t>-</w:t>
            </w:r>
            <w:r w:rsidR="009D0B9C" w:rsidRPr="001E2437">
              <w:rPr>
                <w:rFonts w:ascii="Liberation Sans" w:hAnsi="Liberation Sans"/>
                <w:sz w:val="20"/>
                <w:highlight w:val="yellow"/>
              </w:rPr>
              <w:t xml:space="preserve"> ул. </w:t>
            </w:r>
            <w:r w:rsidR="00F67B6A" w:rsidRPr="001E2437">
              <w:rPr>
                <w:rFonts w:ascii="Liberation Sans" w:hAnsi="Liberation Sans"/>
                <w:sz w:val="20"/>
                <w:highlight w:val="yellow"/>
              </w:rPr>
              <w:t>70 – летия Октября</w:t>
            </w:r>
            <w:r w:rsidR="009D0B9C" w:rsidRPr="001E2437">
              <w:rPr>
                <w:rFonts w:ascii="Liberation Sans" w:hAnsi="Liberation Sans"/>
                <w:sz w:val="20"/>
                <w:highlight w:val="yellow"/>
              </w:rPr>
              <w:t xml:space="preserve">, остановка </w:t>
            </w:r>
            <w:r w:rsidR="00F67B6A" w:rsidRPr="001E2437">
              <w:rPr>
                <w:rFonts w:ascii="Liberation Sans" w:hAnsi="Liberation Sans"/>
                <w:sz w:val="20"/>
                <w:highlight w:val="yellow"/>
              </w:rPr>
              <w:t xml:space="preserve">«Дворец спорта </w:t>
            </w:r>
            <w:r w:rsidRPr="001E2437">
              <w:rPr>
                <w:rFonts w:ascii="Liberation Sans" w:hAnsi="Liberation Sans"/>
                <w:sz w:val="20"/>
                <w:highlight w:val="yellow"/>
              </w:rPr>
              <w:t>Звездный»</w:t>
            </w:r>
            <w:r w:rsidR="009D0B9C" w:rsidRPr="001E2437">
              <w:rPr>
                <w:rFonts w:ascii="Liberation Sans" w:hAnsi="Liberation Sans"/>
                <w:sz w:val="20"/>
                <w:highlight w:val="yellow"/>
              </w:rPr>
              <w:t xml:space="preserve">, </w:t>
            </w:r>
            <w:r w:rsidR="00092BA3" w:rsidRPr="001E2437">
              <w:rPr>
                <w:rFonts w:ascii="Liberation Sans" w:hAnsi="Liberation Sans"/>
                <w:sz w:val="20"/>
                <w:highlight w:val="yellow"/>
              </w:rPr>
              <w:t xml:space="preserve">сторона </w:t>
            </w:r>
            <w:r w:rsidRPr="001E2437">
              <w:rPr>
                <w:rFonts w:ascii="Liberation Sans" w:hAnsi="Liberation Sans"/>
                <w:sz w:val="20"/>
                <w:highlight w:val="yellow"/>
              </w:rPr>
              <w:t>мкр. Мирный</w:t>
            </w:r>
            <w:r w:rsidR="00092BA3" w:rsidRPr="001E2437">
              <w:rPr>
                <w:rFonts w:ascii="Liberation Sans" w:hAnsi="Liberation Sans"/>
                <w:sz w:val="20"/>
                <w:highlight w:val="yellow"/>
              </w:rPr>
              <w:t xml:space="preserve">, </w:t>
            </w:r>
            <w:r w:rsidRPr="001E2437">
              <w:rPr>
                <w:rFonts w:ascii="Liberation Sans" w:hAnsi="Liberation Sans"/>
                <w:sz w:val="20"/>
                <w:highlight w:val="yellow"/>
              </w:rPr>
              <w:t xml:space="preserve"> </w:t>
            </w:r>
            <w:r w:rsidR="00092BA3" w:rsidRPr="001E2437">
              <w:rPr>
                <w:rFonts w:ascii="Liberation Sans" w:hAnsi="Liberation Sans"/>
                <w:sz w:val="20"/>
                <w:highlight w:val="yellow"/>
              </w:rPr>
              <w:t xml:space="preserve">д. </w:t>
            </w:r>
            <w:r w:rsidRPr="001E2437">
              <w:rPr>
                <w:rFonts w:ascii="Liberation Sans" w:hAnsi="Liberation Sans"/>
                <w:sz w:val="20"/>
                <w:highlight w:val="yellow"/>
              </w:rPr>
              <w:t>1/6</w:t>
            </w:r>
            <w:r w:rsidR="00092BA3" w:rsidRPr="001E2437">
              <w:rPr>
                <w:rFonts w:ascii="Liberation Sans" w:hAnsi="Liberation Sans"/>
                <w:sz w:val="20"/>
                <w:highlight w:val="yellow"/>
              </w:rPr>
              <w:t>;</w:t>
            </w:r>
          </w:p>
          <w:p w:rsidR="00092BA3" w:rsidRPr="00CC55FA" w:rsidRDefault="00092BA3" w:rsidP="005D769A">
            <w:pPr>
              <w:rPr>
                <w:rFonts w:ascii="Liberation Sans" w:hAnsi="Liberation Sans"/>
                <w:sz w:val="20"/>
              </w:rPr>
            </w:pPr>
            <w:r w:rsidRPr="001E2437">
              <w:rPr>
                <w:rFonts w:ascii="Liberation Sans" w:hAnsi="Liberation Sans"/>
                <w:sz w:val="20"/>
                <w:highlight w:val="yellow"/>
              </w:rPr>
              <w:t xml:space="preserve">- ул. </w:t>
            </w:r>
            <w:r w:rsidR="006479C6" w:rsidRPr="001E2437">
              <w:rPr>
                <w:rFonts w:ascii="Liberation Sans" w:hAnsi="Liberation Sans"/>
                <w:sz w:val="20"/>
                <w:highlight w:val="yellow"/>
              </w:rPr>
              <w:t>Арктическая</w:t>
            </w:r>
            <w:r w:rsidRPr="001E2437">
              <w:rPr>
                <w:rFonts w:ascii="Liberation Sans" w:hAnsi="Liberation Sans"/>
                <w:sz w:val="20"/>
                <w:highlight w:val="yellow"/>
              </w:rPr>
              <w:t>, остано</w:t>
            </w:r>
            <w:r w:rsidR="001E4720" w:rsidRPr="001E2437">
              <w:rPr>
                <w:rFonts w:ascii="Liberation Sans" w:hAnsi="Liberation Sans"/>
                <w:sz w:val="20"/>
                <w:highlight w:val="yellow"/>
              </w:rPr>
              <w:t xml:space="preserve">вка </w:t>
            </w:r>
            <w:r w:rsidR="006479C6" w:rsidRPr="001E2437">
              <w:rPr>
                <w:rFonts w:ascii="Liberation Sans" w:hAnsi="Liberation Sans"/>
                <w:sz w:val="20"/>
                <w:highlight w:val="yellow"/>
              </w:rPr>
              <w:t>«</w:t>
            </w:r>
            <w:r w:rsidR="001E4720" w:rsidRPr="001E2437">
              <w:rPr>
                <w:rFonts w:ascii="Liberation Sans" w:hAnsi="Liberation Sans"/>
                <w:sz w:val="20"/>
                <w:highlight w:val="yellow"/>
              </w:rPr>
              <w:t xml:space="preserve">ул. </w:t>
            </w:r>
            <w:r w:rsidR="006479C6" w:rsidRPr="001E2437">
              <w:rPr>
                <w:rFonts w:ascii="Liberation Sans" w:hAnsi="Liberation Sans"/>
                <w:sz w:val="20"/>
                <w:highlight w:val="yellow"/>
              </w:rPr>
              <w:t>Арктическая»</w:t>
            </w:r>
            <w:r w:rsidR="001E4720" w:rsidRPr="001E2437">
              <w:rPr>
                <w:rFonts w:ascii="Liberation Sans" w:hAnsi="Liberation Sans"/>
                <w:sz w:val="20"/>
                <w:highlight w:val="yellow"/>
              </w:rPr>
              <w:t xml:space="preserve">, сторона </w:t>
            </w:r>
            <w:r w:rsidR="006479C6" w:rsidRPr="001E2437">
              <w:rPr>
                <w:rFonts w:ascii="Liberation Sans" w:hAnsi="Liberation Sans"/>
                <w:sz w:val="20"/>
                <w:highlight w:val="yellow"/>
              </w:rPr>
              <w:t>ТРЦ «Солнечный».</w:t>
            </w:r>
          </w:p>
          <w:p w:rsidR="005D769A" w:rsidRPr="00CC55FA" w:rsidRDefault="005D769A" w:rsidP="005D769A">
            <w:pPr>
              <w:rPr>
                <w:rFonts w:ascii="Liberation Sans" w:hAnsi="Liberation Sans"/>
                <w:sz w:val="20"/>
              </w:rPr>
            </w:pPr>
          </w:p>
          <w:p w:rsidR="00393F9F" w:rsidRPr="00CC55FA" w:rsidRDefault="00043DF7" w:rsidP="005D769A">
            <w:pPr>
              <w:rPr>
                <w:rFonts w:ascii="Liberation Sans" w:hAnsi="Liberation Sans"/>
                <w:sz w:val="20"/>
                <w:u w:val="single"/>
              </w:rPr>
            </w:pPr>
            <w:r w:rsidRPr="00CC55FA">
              <w:rPr>
                <w:rFonts w:ascii="Liberation Sans" w:hAnsi="Liberation Sans"/>
                <w:sz w:val="20"/>
                <w:u w:val="single"/>
              </w:rPr>
              <w:t>Наименование остановочного павильона и шрифт по согласованию с Заказ</w:t>
            </w:r>
            <w:r w:rsidR="004E0E82" w:rsidRPr="00CC55FA">
              <w:rPr>
                <w:rFonts w:ascii="Liberation Sans" w:hAnsi="Liberation Sans"/>
                <w:sz w:val="20"/>
                <w:u w:val="single"/>
              </w:rPr>
              <w:t>ч</w:t>
            </w:r>
            <w:r w:rsidRPr="00CC55FA">
              <w:rPr>
                <w:rFonts w:ascii="Liberation Sans" w:hAnsi="Liberation Sans"/>
                <w:sz w:val="20"/>
                <w:u w:val="single"/>
              </w:rPr>
              <w:t>иком</w:t>
            </w:r>
            <w:r w:rsidR="004E0E82" w:rsidRPr="00CC55FA">
              <w:rPr>
                <w:rFonts w:ascii="Liberation Sans" w:hAnsi="Liberation Sans"/>
                <w:sz w:val="20"/>
                <w:u w:val="single"/>
              </w:rPr>
              <w:t>.</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Состав работ силами Поставщика включает:</w:t>
            </w:r>
          </w:p>
          <w:p w:rsidR="00393F9F" w:rsidRPr="00CC55FA" w:rsidRDefault="0067118B" w:rsidP="005D769A">
            <w:pPr>
              <w:keepNext w:val="0"/>
              <w:keepLines w:val="0"/>
              <w:widowControl w:val="0"/>
              <w:tabs>
                <w:tab w:val="left" w:pos="567"/>
                <w:tab w:val="left" w:pos="871"/>
              </w:tabs>
              <w:ind w:right="-1" w:firstLine="317"/>
              <w:jc w:val="both"/>
              <w:rPr>
                <w:rFonts w:ascii="Liberation Sans" w:hAnsi="Liberation Sans"/>
                <w:sz w:val="20"/>
              </w:rPr>
            </w:pPr>
            <w:r w:rsidRPr="00CC55FA">
              <w:rPr>
                <w:rFonts w:ascii="Liberation Sans" w:hAnsi="Liberation Sans"/>
                <w:sz w:val="20"/>
              </w:rPr>
              <w:t xml:space="preserve">   3.1. поставку элементов теплых павильонов, погрузо-разгрузочные работы, сборку конструкций;</w:t>
            </w:r>
          </w:p>
          <w:p w:rsidR="00393F9F" w:rsidRPr="00CC55FA" w:rsidRDefault="0067118B" w:rsidP="005D769A">
            <w:pPr>
              <w:keepNext w:val="0"/>
              <w:keepLines w:val="0"/>
              <w:widowControl w:val="0"/>
              <w:tabs>
                <w:tab w:val="left" w:pos="567"/>
                <w:tab w:val="left" w:pos="871"/>
              </w:tabs>
              <w:ind w:right="-1" w:firstLine="317"/>
              <w:jc w:val="both"/>
              <w:rPr>
                <w:rFonts w:ascii="Liberation Sans" w:hAnsi="Liberation Sans"/>
                <w:sz w:val="20"/>
              </w:rPr>
            </w:pPr>
            <w:r w:rsidRPr="00CC55FA">
              <w:rPr>
                <w:rFonts w:ascii="Liberation Sans" w:hAnsi="Liberation Sans"/>
                <w:sz w:val="20"/>
              </w:rPr>
              <w:t xml:space="preserve">   3.2. пуско-наладочные работы, монтаж и наладку встроенного видео- и электронного оборудования, проверку работоспособности оборудования (тестовый режим) в присутствии Заказчика.  </w:t>
            </w:r>
          </w:p>
          <w:p w:rsidR="00393F9F" w:rsidRPr="00CC55FA" w:rsidRDefault="0067118B" w:rsidP="005D769A">
            <w:pPr>
              <w:pStyle w:val="af2"/>
              <w:widowControl w:val="0"/>
              <w:numPr>
                <w:ilvl w:val="0"/>
                <w:numId w:val="2"/>
              </w:numPr>
              <w:tabs>
                <w:tab w:val="left" w:pos="142"/>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Поставщик в течение 1-го дня после подписания контракта назначает ответственных лиц за электрохозяйство, копию приказа о назначении направляет Заказчику.</w:t>
            </w:r>
          </w:p>
          <w:p w:rsidR="00393F9F" w:rsidRPr="00CC55FA" w:rsidRDefault="0067118B" w:rsidP="005D769A">
            <w:pPr>
              <w:pStyle w:val="af2"/>
              <w:widowControl w:val="0"/>
              <w:numPr>
                <w:ilvl w:val="0"/>
                <w:numId w:val="2"/>
              </w:numPr>
              <w:tabs>
                <w:tab w:val="left" w:pos="142"/>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 Электромонтажные работы проводить в полном соответствии с ПУЭ, требования безопасности труда в соответствии с СНиП 12-03-2001 «Безопасность труда в строительстве» и техническим заданием.  </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 После окончания электромонтажных работ Поставщик проводит пусконаладочные работы в объеме, необходимом для дальнейшей эксплуатации объектов и передает его по Акту приема-передачи в эксплуатирующую организацию. </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В случае поставки тяжеловесных и негабаритных грузов Поставщик обязан заблаговременно получить в </w:t>
            </w:r>
            <w:r w:rsidRPr="00CC55FA">
              <w:rPr>
                <w:rFonts w:ascii="Liberation Sans" w:hAnsi="Liberation Sans" w:cs="Arial"/>
                <w:sz w:val="20"/>
                <w:szCs w:val="20"/>
                <w:lang w:eastAsia="ar-SA"/>
              </w:rPr>
              <w:t xml:space="preserve">Департаменте </w:t>
            </w:r>
            <w:r w:rsidRPr="00CC55FA">
              <w:rPr>
                <w:rFonts w:ascii="Liberation Sans" w:hAnsi="Liberation Sans" w:cs="Arial"/>
                <w:bCs/>
                <w:color w:val="000000"/>
                <w:sz w:val="20"/>
                <w:szCs w:val="20"/>
                <w:lang w:eastAsia="ar-SA"/>
              </w:rPr>
              <w:t>строительства и жилищно-</w:t>
            </w:r>
            <w:r w:rsidRPr="00CC55FA">
              <w:rPr>
                <w:rFonts w:ascii="Liberation Sans" w:hAnsi="Liberation Sans" w:cs="Arial"/>
                <w:bCs/>
                <w:color w:val="000000"/>
                <w:sz w:val="20"/>
                <w:szCs w:val="20"/>
                <w:lang w:eastAsia="ar-SA"/>
              </w:rPr>
              <w:lastRenderedPageBreak/>
              <w:t>коммунального комплекса</w:t>
            </w:r>
            <w:r w:rsidRPr="00CC55FA">
              <w:rPr>
                <w:rFonts w:ascii="Liberation Sans" w:hAnsi="Liberation Sans"/>
                <w:sz w:val="20"/>
                <w:szCs w:val="20"/>
              </w:rPr>
              <w:t xml:space="preserve">   г. Новый Уренгой специальное разрешение на движение по автодорогам местного значения транспортного средства, осуществляющего подобные перевозки. </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Работы проводить в соответствии с ОДМ 218.6.019-2016 «Рекомендации по организации движения и ограждению мест производства дорожных работ», разработать схему ограждения участка производства работ, согласовать с </w:t>
            </w:r>
            <w:r w:rsidRPr="00CC55FA">
              <w:rPr>
                <w:rFonts w:ascii="Liberation Sans" w:hAnsi="Liberation Sans" w:cs="Arial"/>
                <w:sz w:val="20"/>
                <w:szCs w:val="20"/>
                <w:lang w:eastAsia="ar-SA"/>
              </w:rPr>
              <w:t xml:space="preserve">Департаментом </w:t>
            </w:r>
            <w:r w:rsidRPr="00CC55FA">
              <w:rPr>
                <w:rFonts w:ascii="Liberation Sans" w:hAnsi="Liberation Sans" w:cs="Arial"/>
                <w:bCs/>
                <w:color w:val="000000"/>
                <w:sz w:val="20"/>
                <w:szCs w:val="20"/>
                <w:lang w:eastAsia="ar-SA"/>
              </w:rPr>
              <w:t>строительства и жилищно-коммунального комплекса</w:t>
            </w:r>
            <w:r w:rsidRPr="00CC55FA">
              <w:rPr>
                <w:rFonts w:ascii="Liberation Sans" w:hAnsi="Liberation Sans"/>
                <w:sz w:val="20"/>
                <w:szCs w:val="20"/>
              </w:rPr>
              <w:t xml:space="preserve">  и направить уведомление в ОГИБДД по г. Новый Уренгой.</w:t>
            </w:r>
          </w:p>
          <w:p w:rsidR="00393F9F" w:rsidRPr="00CC55FA" w:rsidRDefault="0067118B" w:rsidP="005D769A">
            <w:pPr>
              <w:pStyle w:val="af2"/>
              <w:widowControl w:val="0"/>
              <w:numPr>
                <w:ilvl w:val="0"/>
                <w:numId w:val="2"/>
              </w:numPr>
              <w:tabs>
                <w:tab w:val="left" w:pos="567"/>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 xml:space="preserve"> Перед выполнением монтажных работ Поставщик согласовывает место установки на посадочной площадке автобусной остановки с Заказчиком.</w:t>
            </w:r>
          </w:p>
          <w:p w:rsidR="00393F9F" w:rsidRPr="00CC55FA" w:rsidRDefault="0067118B" w:rsidP="005D769A">
            <w:pPr>
              <w:pStyle w:val="af2"/>
              <w:widowControl w:val="0"/>
              <w:numPr>
                <w:ilvl w:val="0"/>
                <w:numId w:val="2"/>
              </w:numPr>
              <w:tabs>
                <w:tab w:val="left" w:pos="567"/>
                <w:tab w:val="left" w:pos="871"/>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Перед монтажом павильона Поставщик согласовывает с Заказчиком   наименования остановочного пункта. </w:t>
            </w:r>
          </w:p>
          <w:p w:rsidR="00393F9F" w:rsidRPr="00CC55FA" w:rsidRDefault="0067118B" w:rsidP="005D769A">
            <w:pPr>
              <w:pStyle w:val="af2"/>
              <w:widowControl w:val="0"/>
              <w:numPr>
                <w:ilvl w:val="0"/>
                <w:numId w:val="2"/>
              </w:numPr>
              <w:tabs>
                <w:tab w:val="left" w:pos="0"/>
                <w:tab w:val="left" w:pos="567"/>
                <w:tab w:val="left" w:pos="709"/>
                <w:tab w:val="left" w:pos="871"/>
                <w:tab w:val="left" w:pos="1250"/>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 В процессе производства работ не допускать захламление придорожной территории бытовыми отходами, строительным мусором.</w:t>
            </w:r>
          </w:p>
          <w:p w:rsidR="00393F9F" w:rsidRPr="00CC55FA" w:rsidRDefault="0067118B" w:rsidP="005D769A">
            <w:pPr>
              <w:pStyle w:val="af2"/>
              <w:widowControl w:val="0"/>
              <w:numPr>
                <w:ilvl w:val="0"/>
                <w:numId w:val="2"/>
              </w:numPr>
              <w:tabs>
                <w:tab w:val="left" w:pos="0"/>
                <w:tab w:val="left" w:pos="567"/>
                <w:tab w:val="left" w:pos="709"/>
                <w:tab w:val="left" w:pos="871"/>
                <w:tab w:val="left" w:pos="1250"/>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 Поставщик обеспечивает целостность уличного ограждения, бордюрного камня, опор освещения, люков наружных коммуникаций в местах производства работ.</w:t>
            </w:r>
          </w:p>
          <w:p w:rsidR="00393F9F" w:rsidRPr="00CC55FA" w:rsidRDefault="0067118B" w:rsidP="005D769A">
            <w:pPr>
              <w:pStyle w:val="af2"/>
              <w:widowControl w:val="0"/>
              <w:numPr>
                <w:ilvl w:val="0"/>
                <w:numId w:val="2"/>
              </w:numPr>
              <w:tabs>
                <w:tab w:val="left" w:pos="0"/>
                <w:tab w:val="left" w:pos="142"/>
                <w:tab w:val="left" w:pos="567"/>
                <w:tab w:val="left" w:pos="709"/>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 xml:space="preserve">С начала работ до их завершения Поставщик обязан вести общий журнал производства работ, в котором отражается ход производства. </w:t>
            </w:r>
            <w:r w:rsidRPr="00CC55FA">
              <w:rPr>
                <w:rFonts w:ascii="Liberation Sans" w:hAnsi="Liberation Sans"/>
                <w:spacing w:val="-6"/>
                <w:sz w:val="20"/>
                <w:szCs w:val="20"/>
              </w:rPr>
              <w:t xml:space="preserve"> </w:t>
            </w:r>
            <w:r w:rsidRPr="00CC55FA">
              <w:rPr>
                <w:rFonts w:ascii="Liberation Sans" w:hAnsi="Liberation Sans"/>
                <w:sz w:val="20"/>
                <w:szCs w:val="20"/>
              </w:rPr>
              <w:t>Журнал</w:t>
            </w:r>
            <w:r w:rsidRPr="00CC55FA">
              <w:rPr>
                <w:rFonts w:ascii="Liberation Sans" w:hAnsi="Liberation Sans"/>
                <w:spacing w:val="-9"/>
                <w:sz w:val="20"/>
                <w:szCs w:val="20"/>
              </w:rPr>
              <w:t xml:space="preserve"> </w:t>
            </w:r>
            <w:r w:rsidRPr="00CC55FA">
              <w:rPr>
                <w:rFonts w:ascii="Liberation Sans" w:hAnsi="Liberation Sans"/>
                <w:sz w:val="20"/>
                <w:szCs w:val="20"/>
              </w:rPr>
              <w:t>сброшюрован, пронумерован, скреплен</w:t>
            </w:r>
            <w:r w:rsidRPr="00CC55FA">
              <w:rPr>
                <w:rFonts w:ascii="Liberation Sans" w:hAnsi="Liberation Sans"/>
                <w:spacing w:val="-2"/>
                <w:sz w:val="20"/>
                <w:szCs w:val="20"/>
              </w:rPr>
              <w:t xml:space="preserve"> </w:t>
            </w:r>
            <w:r w:rsidRPr="00CC55FA">
              <w:rPr>
                <w:rFonts w:ascii="Liberation Sans" w:hAnsi="Liberation Sans"/>
                <w:sz w:val="20"/>
                <w:szCs w:val="20"/>
              </w:rPr>
              <w:t>печатью.</w:t>
            </w:r>
          </w:p>
          <w:p w:rsidR="00393F9F" w:rsidRPr="00CC55FA" w:rsidRDefault="0067118B" w:rsidP="005D769A">
            <w:pPr>
              <w:pStyle w:val="af2"/>
              <w:widowControl w:val="0"/>
              <w:numPr>
                <w:ilvl w:val="0"/>
                <w:numId w:val="2"/>
              </w:numPr>
              <w:tabs>
                <w:tab w:val="left" w:pos="142"/>
                <w:tab w:val="left" w:pos="567"/>
                <w:tab w:val="left" w:pos="709"/>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Поставщик информирует Заказчика о ходе выполнения работ - ежесуточно</w:t>
            </w:r>
            <w:r w:rsidRPr="00CC55FA">
              <w:rPr>
                <w:rFonts w:ascii="Liberation Sans" w:hAnsi="Liberation Sans"/>
                <w:spacing w:val="-29"/>
                <w:sz w:val="20"/>
                <w:szCs w:val="20"/>
              </w:rPr>
              <w:t xml:space="preserve"> </w:t>
            </w:r>
            <w:r w:rsidRPr="00CC55FA">
              <w:rPr>
                <w:rFonts w:ascii="Liberation Sans" w:hAnsi="Liberation Sans"/>
                <w:sz w:val="20"/>
                <w:szCs w:val="20"/>
              </w:rPr>
              <w:t xml:space="preserve">до 10.00 (в электронной форме на адрес электронной почты или при помощи факсимильной связи).  </w:t>
            </w:r>
          </w:p>
          <w:p w:rsidR="00393F9F" w:rsidRPr="00CC55FA" w:rsidRDefault="0067118B" w:rsidP="005D769A">
            <w:pPr>
              <w:pStyle w:val="af2"/>
              <w:widowControl w:val="0"/>
              <w:numPr>
                <w:ilvl w:val="0"/>
                <w:numId w:val="2"/>
              </w:numPr>
              <w:tabs>
                <w:tab w:val="left" w:pos="142"/>
                <w:tab w:val="left" w:pos="567"/>
                <w:tab w:val="left" w:pos="709"/>
                <w:tab w:val="left" w:pos="871"/>
              </w:tabs>
              <w:ind w:left="0" w:right="-1" w:firstLine="317"/>
              <w:jc w:val="both"/>
              <w:rPr>
                <w:rFonts w:ascii="Liberation Sans" w:hAnsi="Liberation Sans"/>
                <w:sz w:val="20"/>
                <w:szCs w:val="20"/>
              </w:rPr>
            </w:pPr>
            <w:r w:rsidRPr="00CC55FA">
              <w:rPr>
                <w:rFonts w:ascii="Liberation Sans" w:hAnsi="Liberation Sans"/>
                <w:sz w:val="20"/>
                <w:szCs w:val="20"/>
              </w:rPr>
              <w:t>Бетонные работы производить при положительных температурах наружного воздуха. Во избежание появления пустот и раковин бетонная смесь уплотняется глубинными</w:t>
            </w:r>
            <w:r w:rsidRPr="00CC55FA">
              <w:rPr>
                <w:rFonts w:ascii="Liberation Sans" w:hAnsi="Liberation Sans"/>
                <w:spacing w:val="-2"/>
                <w:sz w:val="20"/>
                <w:szCs w:val="20"/>
              </w:rPr>
              <w:t xml:space="preserve"> </w:t>
            </w:r>
            <w:r w:rsidRPr="00CC55FA">
              <w:rPr>
                <w:rFonts w:ascii="Liberation Sans" w:hAnsi="Liberation Sans"/>
                <w:sz w:val="20"/>
                <w:szCs w:val="20"/>
              </w:rPr>
              <w:t>вибраторами.</w:t>
            </w:r>
          </w:p>
          <w:p w:rsidR="00393F9F" w:rsidRPr="00CC55FA" w:rsidRDefault="0067118B" w:rsidP="005D769A">
            <w:pPr>
              <w:pStyle w:val="af2"/>
              <w:widowControl w:val="0"/>
              <w:numPr>
                <w:ilvl w:val="0"/>
                <w:numId w:val="2"/>
              </w:numPr>
              <w:tabs>
                <w:tab w:val="left" w:pos="142"/>
                <w:tab w:val="left" w:pos="567"/>
                <w:tab w:val="left" w:pos="709"/>
                <w:tab w:val="left" w:pos="871"/>
              </w:tabs>
              <w:ind w:left="0" w:right="-1" w:firstLine="317"/>
              <w:jc w:val="both"/>
              <w:rPr>
                <w:rFonts w:ascii="Liberation Sans" w:hAnsi="Liberation Sans"/>
                <w:sz w:val="20"/>
                <w:szCs w:val="20"/>
              </w:rPr>
            </w:pPr>
            <w:r w:rsidRPr="00CC55FA">
              <w:rPr>
                <w:rFonts w:ascii="Liberation Sans" w:hAnsi="Liberation Sans"/>
                <w:sz w:val="20"/>
                <w:szCs w:val="20"/>
              </w:rPr>
              <w:t>После осуществления работ, входящих в объем обязательств подрядной организации, производится сдача Заказчику с предоставлением исполнительной документации, в том числе:</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товарная накладная на павильон;</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акты сдачи-приемки работ;</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акты  сдачи-приемки в эксплуатацию;</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акты освидетельствования скрытых работ (на устройство фундаментов и на крепления павильонов к фундаментам);</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схемы установки павильонов на плане улицы;</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схемы крепления павильонов на остановочных площадках;</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сертификаты соответствия, санитарно-эпидемиологические заключения или паспорта качества на используемые материалы;</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xml:space="preserve">- гарантийные паспорта на павильоны. </w:t>
            </w:r>
          </w:p>
          <w:p w:rsidR="00393F9F" w:rsidRPr="00CC55FA" w:rsidRDefault="00326CC3"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17</w:t>
            </w:r>
            <w:r w:rsidR="0067118B" w:rsidRPr="00CC55FA">
              <w:rPr>
                <w:rFonts w:ascii="Liberation Sans" w:hAnsi="Liberation Sans"/>
                <w:sz w:val="20"/>
              </w:rPr>
              <w:t>.</w:t>
            </w:r>
            <w:r w:rsidR="0067118B" w:rsidRPr="00CC55FA">
              <w:rPr>
                <w:rFonts w:ascii="Liberation Sans" w:hAnsi="Liberation Sans"/>
                <w:sz w:val="20"/>
              </w:rPr>
              <w:tab/>
              <w:t xml:space="preserve">Сроки выполнения работ – с момента заключения муниципального контракта по </w:t>
            </w:r>
            <w:r w:rsidR="005D769A" w:rsidRPr="00CC55FA">
              <w:rPr>
                <w:rFonts w:ascii="Liberation Sans" w:hAnsi="Liberation Sans"/>
                <w:sz w:val="20"/>
              </w:rPr>
              <w:t>20</w:t>
            </w:r>
            <w:r w:rsidR="009B5159" w:rsidRPr="00CC55FA">
              <w:rPr>
                <w:rFonts w:ascii="Liberation Sans" w:hAnsi="Liberation Sans"/>
                <w:sz w:val="20"/>
              </w:rPr>
              <w:t xml:space="preserve"> </w:t>
            </w:r>
            <w:r w:rsidR="0067118B" w:rsidRPr="00CC55FA">
              <w:rPr>
                <w:rFonts w:ascii="Liberation Sans" w:hAnsi="Liberation Sans"/>
                <w:sz w:val="20"/>
              </w:rPr>
              <w:t>сентября 202</w:t>
            </w:r>
            <w:r w:rsidR="005D769A" w:rsidRPr="00CC55FA">
              <w:rPr>
                <w:rFonts w:ascii="Liberation Sans" w:hAnsi="Liberation Sans"/>
                <w:sz w:val="20"/>
              </w:rPr>
              <w:t>4</w:t>
            </w:r>
            <w:r w:rsidR="0067118B" w:rsidRPr="00CC55FA">
              <w:rPr>
                <w:rFonts w:ascii="Liberation Sans" w:hAnsi="Liberation Sans"/>
                <w:sz w:val="20"/>
              </w:rPr>
              <w:t xml:space="preserve"> года.</w:t>
            </w:r>
          </w:p>
        </w:tc>
      </w:tr>
      <w:tr w:rsidR="00393F9F" w:rsidRPr="005D769A" w:rsidTr="005D769A">
        <w:trPr>
          <w:trHeight w:val="20"/>
        </w:trPr>
        <w:tc>
          <w:tcPr>
            <w:tcW w:w="5000" w:type="pct"/>
            <w:gridSpan w:val="2"/>
          </w:tcPr>
          <w:p w:rsidR="00393F9F" w:rsidRPr="00EC05AC" w:rsidRDefault="0067118B" w:rsidP="005D769A">
            <w:pPr>
              <w:pStyle w:val="af2"/>
              <w:widowControl w:val="0"/>
              <w:ind w:left="0"/>
              <w:jc w:val="both"/>
              <w:rPr>
                <w:rFonts w:ascii="Liberation Sans" w:hAnsi="Liberation Sans"/>
                <w:b/>
                <w:i/>
                <w:sz w:val="18"/>
                <w:szCs w:val="18"/>
              </w:rPr>
            </w:pPr>
            <w:r w:rsidRPr="00EC05AC">
              <w:rPr>
                <w:rFonts w:ascii="Liberation Sans" w:hAnsi="Liberation Sans"/>
                <w:b/>
                <w:i/>
                <w:sz w:val="18"/>
                <w:szCs w:val="18"/>
              </w:rPr>
              <w:lastRenderedPageBreak/>
              <w:t>Требования к сроку и объему гарантий:</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Гарантия качества на окраску элементов павильонов автобусных остановок – не менее 24 (двенадцать) месяцев с даты подписания Сторонами акта сдачи-приемки выполненных работ.</w:t>
            </w:r>
          </w:p>
          <w:p w:rsidR="00393F9F" w:rsidRPr="00EC05AC" w:rsidRDefault="0067118B" w:rsidP="005D769A">
            <w:pPr>
              <w:keepNext w:val="0"/>
              <w:keepLines w:val="0"/>
              <w:widowControl w:val="0"/>
              <w:contextualSpacing/>
              <w:jc w:val="both"/>
              <w:rPr>
                <w:rFonts w:ascii="Liberation Sans" w:eastAsia="Calibri" w:hAnsi="Liberation Sans"/>
                <w:sz w:val="18"/>
                <w:szCs w:val="18"/>
                <w:lang w:eastAsia="en-US"/>
              </w:rPr>
            </w:pPr>
            <w:r w:rsidRPr="00EC05AC">
              <w:rPr>
                <w:rFonts w:ascii="Liberation Sans" w:hAnsi="Liberation Sans"/>
                <w:sz w:val="18"/>
                <w:szCs w:val="18"/>
              </w:rPr>
              <w:t xml:space="preserve">Гарантийный срок антивандального покрытия - </w:t>
            </w:r>
            <w:r w:rsidRPr="00EC05AC">
              <w:rPr>
                <w:rFonts w:ascii="Liberation Sans" w:eastAsia="Calibri" w:hAnsi="Liberation Sans"/>
                <w:sz w:val="18"/>
                <w:szCs w:val="18"/>
                <w:lang w:eastAsia="en-US"/>
              </w:rPr>
              <w:t xml:space="preserve">не менее </w:t>
            </w:r>
            <w:r w:rsidRPr="00EC05AC">
              <w:rPr>
                <w:rFonts w:ascii="Liberation Sans" w:hAnsi="Liberation Sans"/>
                <w:sz w:val="18"/>
                <w:szCs w:val="18"/>
              </w:rPr>
              <w:t>24 месяцев.</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Гарантия качества на металл конструкции павильонов автобусных остановок – не менее 60 (шестьдесят) месяцев с даты подписания Сторонами акта сдачи-приемки выполненных работ.</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Фактом выдачи гарантийных обязательств является предоставление Заказчику гарантийного паспорта.</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 xml:space="preserve">Гарантийные обязательства распространяются на весь товар и объем выполненных работ. </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Все запасные части, которые Поставщик устанавливает на павильон в течение гарантийного периода, должны быть произведены и сертифицированы тем же предприятием-изготовителем, что и исходные комплектующие, или другим, но иметь не худшие функциональные характеристики.</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При наступлении гарантийных случаев Заказчик может в срок не позднее 5 (пяти) рабочих дней с момента их обнаружения письменно уведомить Поставщика обо всех претензиях, связанных с гарантийным обязательством.</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trike/>
                <w:color w:val="FF0000"/>
                <w:sz w:val="18"/>
                <w:szCs w:val="18"/>
                <w:lang w:eastAsia="en-US"/>
              </w:rPr>
            </w:pPr>
            <w:r w:rsidRPr="00EC05AC">
              <w:rPr>
                <w:rFonts w:ascii="Liberation Sans" w:eastAsia="Calibri" w:hAnsi="Liberation Sans"/>
                <w:sz w:val="18"/>
                <w:szCs w:val="18"/>
                <w:lang w:eastAsia="en-US"/>
              </w:rPr>
              <w:t>После получения такого уведомления Поставщик в срок не позднее 30 (тридцати) календарных дней обязан произвести замену или ремонт неисправного павильона или его части. Все расходы, связанные с данным гарантийным обязательством, возлагаются на Поставщика.</w:t>
            </w:r>
          </w:p>
          <w:p w:rsidR="00393F9F" w:rsidRPr="005D769A" w:rsidRDefault="0067118B" w:rsidP="005D769A">
            <w:pPr>
              <w:pStyle w:val="af2"/>
              <w:widowControl w:val="0"/>
              <w:tabs>
                <w:tab w:val="left" w:pos="0"/>
              </w:tabs>
              <w:ind w:left="0"/>
              <w:contextualSpacing w:val="0"/>
              <w:jc w:val="both"/>
              <w:rPr>
                <w:rFonts w:ascii="Liberation Sans" w:hAnsi="Liberation Sans"/>
                <w:b/>
                <w:i/>
                <w:sz w:val="20"/>
                <w:szCs w:val="20"/>
              </w:rPr>
            </w:pPr>
            <w:r w:rsidRPr="00EC05AC">
              <w:rPr>
                <w:rFonts w:ascii="Liberation Sans" w:eastAsia="Calibri" w:hAnsi="Liberation Sans"/>
                <w:sz w:val="18"/>
                <w:szCs w:val="18"/>
                <w:lang w:eastAsia="en-US"/>
              </w:rPr>
              <w:t xml:space="preserve"> Указанные гарантии не распространяются на случаи преднамеренного повреждения со стороны третьих лиц, а также на случаи нарушения правил эксплуатации третьими лицами.</w:t>
            </w:r>
          </w:p>
        </w:tc>
      </w:tr>
    </w:tbl>
    <w:p w:rsidR="00393F9F" w:rsidRPr="005D769A" w:rsidRDefault="00393F9F" w:rsidP="008D6291">
      <w:pPr>
        <w:rPr>
          <w:rFonts w:ascii="Liberation Sans" w:hAnsi="Liberation Sans"/>
          <w:sz w:val="20"/>
        </w:rPr>
      </w:pPr>
    </w:p>
    <w:p w:rsidR="00393F9F" w:rsidRPr="005D769A" w:rsidRDefault="0067118B">
      <w:pPr>
        <w:jc w:val="center"/>
        <w:rPr>
          <w:rFonts w:ascii="Liberation Sans" w:eastAsia="Calibri" w:hAnsi="Liberation Sans"/>
          <w:b/>
          <w:color w:val="000000"/>
          <w:sz w:val="20"/>
          <w:lang w:eastAsia="en-US"/>
        </w:rPr>
      </w:pPr>
      <w:r w:rsidRPr="005D769A">
        <w:rPr>
          <w:rFonts w:ascii="Liberation Sans" w:eastAsia="Calibri" w:hAnsi="Liberation Sans"/>
          <w:b/>
          <w:color w:val="000000"/>
          <w:sz w:val="20"/>
          <w:lang w:eastAsia="en-US"/>
        </w:rPr>
        <w:t>Эскиз автобусного павильона*</w:t>
      </w:r>
    </w:p>
    <w:p w:rsidR="00393F9F" w:rsidRPr="005D769A" w:rsidRDefault="00393F9F">
      <w:pPr>
        <w:jc w:val="center"/>
        <w:rPr>
          <w:rFonts w:ascii="Liberation Sans" w:eastAsia="Calibri" w:hAnsi="Liberation Sans"/>
          <w:b/>
          <w:color w:val="000000"/>
          <w:sz w:val="20"/>
          <w:lang w:eastAsia="en-US"/>
        </w:rPr>
      </w:pPr>
    </w:p>
    <w:p w:rsidR="00393F9F" w:rsidRPr="005D769A" w:rsidRDefault="00C60083">
      <w:pPr>
        <w:jc w:val="center"/>
        <w:rPr>
          <w:rFonts w:ascii="Liberation Sans" w:eastAsia="Calibri" w:hAnsi="Liberation Sans"/>
          <w:b/>
          <w:color w:val="000000"/>
          <w:sz w:val="20"/>
          <w:lang w:eastAsia="en-US"/>
        </w:rPr>
      </w:pPr>
      <w:r>
        <w:rPr>
          <w:rFonts w:ascii="Liberation Sans" w:eastAsia="Calibri" w:hAnsi="Liberation Sans"/>
          <w:b/>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2AFFEE"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5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E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L7iJnkhAgAARgQAAA4AAAAAAAAAAAAAAAAALgIAAGRycy9lMm9Eb2MueG1sUEsBAi0A&#10;FAAGAAgAAAAhAOuNHvvYAAAABQEAAA8AAAAAAAAAAAAAAAAAewQAAGRycy9kb3ducmV2LnhtbFBL&#10;BQYAAAAABAAEAPMAAACABQAAAAA=&#10;">
                <v:stroke joinstyle="round"/>
                <o:lock v:ext="edit" selection="t"/>
              </v:rect>
            </w:pict>
          </mc:Fallback>
        </mc:AlternateContent>
      </w:r>
      <w:r>
        <w:rPr>
          <w:rFonts w:ascii="Liberation Sans" w:eastAsia="Calibri" w:hAnsi="Liberation Sans"/>
          <w:b/>
          <w:noProof/>
          <w:color w:val="000000"/>
          <w:sz w:val="20"/>
        </w:rPr>
        <w:drawing>
          <wp:inline distT="0" distB="0" distL="0" distR="0">
            <wp:extent cx="3741420" cy="215646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1420" cy="2156460"/>
                    </a:xfrm>
                    <a:prstGeom prst="rect">
                      <a:avLst/>
                    </a:prstGeom>
                    <a:noFill/>
                    <a:ln>
                      <a:noFill/>
                    </a:ln>
                  </pic:spPr>
                </pic:pic>
              </a:graphicData>
            </a:graphic>
          </wp:inline>
        </w:drawing>
      </w:r>
    </w:p>
    <w:p w:rsidR="00393F9F" w:rsidRPr="005D769A" w:rsidRDefault="00393F9F" w:rsidP="008D6291">
      <w:pPr>
        <w:rPr>
          <w:rFonts w:ascii="Liberation Sans" w:hAnsi="Liberation Sans"/>
          <w:sz w:val="20"/>
        </w:rPr>
      </w:pPr>
    </w:p>
    <w:p w:rsidR="00393F9F" w:rsidRPr="005D769A" w:rsidRDefault="00393F9F">
      <w:pPr>
        <w:rPr>
          <w:rFonts w:ascii="Liberation Sans" w:hAnsi="Liberation Sans"/>
          <w:sz w:val="20"/>
        </w:rPr>
      </w:pPr>
    </w:p>
    <w:p w:rsidR="00393F9F" w:rsidRPr="005D769A" w:rsidRDefault="0067118B">
      <w:pPr>
        <w:keepNext w:val="0"/>
        <w:keepLines w:val="0"/>
        <w:widowControl w:val="0"/>
        <w:rPr>
          <w:rFonts w:ascii="Liberation Sans" w:hAnsi="Liberation Sans"/>
          <w:sz w:val="20"/>
        </w:rPr>
      </w:pPr>
      <w:r w:rsidRPr="005D769A">
        <w:rPr>
          <w:rFonts w:ascii="Liberation Sans" w:hAnsi="Liberation Sans"/>
          <w:sz w:val="20"/>
        </w:rPr>
        <w:t>*Эскиз представлен в виде возможного образца.</w:t>
      </w:r>
    </w:p>
    <w:p w:rsidR="001D785C" w:rsidRDefault="001D785C" w:rsidP="008D6291">
      <w:pPr>
        <w:widowControl w:val="0"/>
        <w:jc w:val="both"/>
        <w:rPr>
          <w:rFonts w:ascii="Liberation Sans" w:eastAsia="Lucida Sans Unicode" w:hAnsi="Liberation Sans"/>
          <w:color w:val="0000FF"/>
          <w:sz w:val="20"/>
        </w:rPr>
      </w:pPr>
    </w:p>
    <w:p w:rsidR="001D785C" w:rsidRPr="001D785C" w:rsidRDefault="001D785C" w:rsidP="001D785C">
      <w:pPr>
        <w:keepNext w:val="0"/>
        <w:keepLines w:val="0"/>
        <w:widowControl w:val="0"/>
        <w:rPr>
          <w:rFonts w:ascii="Liberation Sans" w:hAnsi="Liberation Sans"/>
          <w:sz w:val="22"/>
          <w:szCs w:val="22"/>
        </w:rPr>
      </w:pPr>
      <w:r w:rsidRPr="001D785C">
        <w:rPr>
          <w:rFonts w:ascii="Liberation Sans" w:hAnsi="Liberation Sans"/>
          <w:sz w:val="22"/>
          <w:szCs w:val="22"/>
        </w:rPr>
        <w:t>Начальник ОС УДС</w:t>
      </w:r>
    </w:p>
    <w:p w:rsidR="001D785C" w:rsidRPr="001D785C" w:rsidRDefault="001D785C" w:rsidP="001D785C">
      <w:pPr>
        <w:keepNext w:val="0"/>
        <w:keepLines w:val="0"/>
        <w:widowControl w:val="0"/>
        <w:rPr>
          <w:rFonts w:ascii="Liberation Sans" w:hAnsi="Liberation Sans"/>
          <w:sz w:val="22"/>
          <w:szCs w:val="22"/>
        </w:rPr>
      </w:pPr>
      <w:r w:rsidRPr="001D785C">
        <w:rPr>
          <w:rFonts w:ascii="Liberation Sans" w:hAnsi="Liberation Sans"/>
          <w:sz w:val="22"/>
          <w:szCs w:val="22"/>
        </w:rPr>
        <w:t>МКУ «УМХ»</w:t>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r>
      <w:r w:rsidRPr="001D785C">
        <w:rPr>
          <w:rFonts w:ascii="Liberation Sans" w:hAnsi="Liberation Sans"/>
          <w:sz w:val="22"/>
          <w:szCs w:val="22"/>
        </w:rPr>
        <w:tab/>
        <w:t xml:space="preserve">                                 </w:t>
      </w:r>
      <w:r w:rsidR="00EC05AC">
        <w:rPr>
          <w:rFonts w:ascii="Liberation Sans" w:hAnsi="Liberation Sans"/>
          <w:sz w:val="22"/>
          <w:szCs w:val="22"/>
        </w:rPr>
        <w:t xml:space="preserve">   </w:t>
      </w:r>
      <w:r w:rsidRPr="001D785C">
        <w:rPr>
          <w:rFonts w:ascii="Liberation Sans" w:hAnsi="Liberation Sans"/>
          <w:sz w:val="22"/>
          <w:szCs w:val="22"/>
        </w:rPr>
        <w:t xml:space="preserve">   А.В. Вакк</w:t>
      </w:r>
    </w:p>
    <w:p w:rsidR="00393F9F" w:rsidRPr="005D769A" w:rsidRDefault="00393F9F">
      <w:pPr>
        <w:keepNext w:val="0"/>
        <w:keepLines w:val="0"/>
        <w:widowControl w:val="0"/>
        <w:rPr>
          <w:rFonts w:ascii="Liberation Sans" w:hAnsi="Liberation Sans"/>
          <w:sz w:val="20"/>
        </w:rPr>
      </w:pPr>
    </w:p>
    <w:sectPr w:rsidR="00393F9F" w:rsidRPr="005D769A" w:rsidSect="00393F9F">
      <w:pgSz w:w="11906" w:h="16838"/>
      <w:pgMar w:top="426"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CA" w:rsidRDefault="003870CA">
      <w:r>
        <w:separator/>
      </w:r>
    </w:p>
  </w:endnote>
  <w:endnote w:type="continuationSeparator" w:id="0">
    <w:p w:rsidR="003870CA" w:rsidRDefault="0038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CA" w:rsidRDefault="003870CA">
      <w:r>
        <w:separator/>
      </w:r>
    </w:p>
  </w:footnote>
  <w:footnote w:type="continuationSeparator" w:id="0">
    <w:p w:rsidR="003870CA" w:rsidRDefault="0038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0BC2"/>
    <w:multiLevelType w:val="hybridMultilevel"/>
    <w:tmpl w:val="6A82763C"/>
    <w:lvl w:ilvl="0" w:tplc="370C0EFA">
      <w:start w:val="1"/>
      <w:numFmt w:val="decimal"/>
      <w:lvlText w:val="%1."/>
      <w:lvlJc w:val="left"/>
      <w:pPr>
        <w:ind w:left="927" w:hanging="360"/>
      </w:pPr>
      <w:rPr>
        <w:rFonts w:hint="default"/>
        <w:sz w:val="20"/>
        <w:szCs w:val="20"/>
      </w:rPr>
    </w:lvl>
    <w:lvl w:ilvl="1" w:tplc="CB70267C">
      <w:start w:val="1"/>
      <w:numFmt w:val="lowerLetter"/>
      <w:lvlText w:val="%2."/>
      <w:lvlJc w:val="left"/>
      <w:pPr>
        <w:ind w:left="1440" w:hanging="360"/>
      </w:pPr>
    </w:lvl>
    <w:lvl w:ilvl="2" w:tplc="CCC09F28">
      <w:start w:val="1"/>
      <w:numFmt w:val="lowerRoman"/>
      <w:lvlText w:val="%3."/>
      <w:lvlJc w:val="right"/>
      <w:pPr>
        <w:ind w:left="2160" w:hanging="180"/>
      </w:pPr>
    </w:lvl>
    <w:lvl w:ilvl="3" w:tplc="3A60E27A">
      <w:start w:val="1"/>
      <w:numFmt w:val="decimal"/>
      <w:lvlText w:val="%4."/>
      <w:lvlJc w:val="left"/>
      <w:pPr>
        <w:ind w:left="2880" w:hanging="360"/>
      </w:pPr>
    </w:lvl>
    <w:lvl w:ilvl="4" w:tplc="069CEE12">
      <w:start w:val="1"/>
      <w:numFmt w:val="lowerLetter"/>
      <w:lvlText w:val="%5."/>
      <w:lvlJc w:val="left"/>
      <w:pPr>
        <w:ind w:left="3600" w:hanging="360"/>
      </w:pPr>
    </w:lvl>
    <w:lvl w:ilvl="5" w:tplc="BE3CA18C">
      <w:start w:val="1"/>
      <w:numFmt w:val="lowerRoman"/>
      <w:lvlText w:val="%6."/>
      <w:lvlJc w:val="right"/>
      <w:pPr>
        <w:ind w:left="4320" w:hanging="180"/>
      </w:pPr>
    </w:lvl>
    <w:lvl w:ilvl="6" w:tplc="0B60BCEA">
      <w:start w:val="1"/>
      <w:numFmt w:val="decimal"/>
      <w:lvlText w:val="%7."/>
      <w:lvlJc w:val="left"/>
      <w:pPr>
        <w:ind w:left="5040" w:hanging="360"/>
      </w:pPr>
    </w:lvl>
    <w:lvl w:ilvl="7" w:tplc="00E21EC2">
      <w:start w:val="1"/>
      <w:numFmt w:val="lowerLetter"/>
      <w:lvlText w:val="%8."/>
      <w:lvlJc w:val="left"/>
      <w:pPr>
        <w:ind w:left="5760" w:hanging="360"/>
      </w:pPr>
    </w:lvl>
    <w:lvl w:ilvl="8" w:tplc="58041CC8">
      <w:start w:val="1"/>
      <w:numFmt w:val="lowerRoman"/>
      <w:lvlText w:val="%9."/>
      <w:lvlJc w:val="right"/>
      <w:pPr>
        <w:ind w:left="6480" w:hanging="180"/>
      </w:pPr>
    </w:lvl>
  </w:abstractNum>
  <w:abstractNum w:abstractNumId="1" w15:restartNumberingAfterBreak="0">
    <w:nsid w:val="2B87262A"/>
    <w:multiLevelType w:val="hybridMultilevel"/>
    <w:tmpl w:val="AA1218E6"/>
    <w:lvl w:ilvl="0" w:tplc="951E4EB0">
      <w:start w:val="1"/>
      <w:numFmt w:val="decimal"/>
      <w:lvlText w:val="%1."/>
      <w:lvlJc w:val="left"/>
      <w:pPr>
        <w:ind w:left="1068" w:hanging="360"/>
      </w:pPr>
    </w:lvl>
    <w:lvl w:ilvl="1" w:tplc="4088ED7A">
      <w:start w:val="1"/>
      <w:numFmt w:val="lowerLetter"/>
      <w:lvlText w:val="%2."/>
      <w:lvlJc w:val="left"/>
      <w:pPr>
        <w:ind w:left="1788" w:hanging="360"/>
      </w:pPr>
    </w:lvl>
    <w:lvl w:ilvl="2" w:tplc="25AC8D58">
      <w:start w:val="1"/>
      <w:numFmt w:val="lowerRoman"/>
      <w:lvlText w:val="%3."/>
      <w:lvlJc w:val="right"/>
      <w:pPr>
        <w:ind w:left="2508" w:hanging="180"/>
      </w:pPr>
    </w:lvl>
    <w:lvl w:ilvl="3" w:tplc="F38CEE36">
      <w:start w:val="1"/>
      <w:numFmt w:val="decimal"/>
      <w:lvlText w:val="%4."/>
      <w:lvlJc w:val="left"/>
      <w:pPr>
        <w:ind w:left="3228" w:hanging="360"/>
      </w:pPr>
    </w:lvl>
    <w:lvl w:ilvl="4" w:tplc="2E62B29A">
      <w:start w:val="1"/>
      <w:numFmt w:val="lowerLetter"/>
      <w:lvlText w:val="%5."/>
      <w:lvlJc w:val="left"/>
      <w:pPr>
        <w:ind w:left="3948" w:hanging="360"/>
      </w:pPr>
    </w:lvl>
    <w:lvl w:ilvl="5" w:tplc="5A60A4A0">
      <w:start w:val="1"/>
      <w:numFmt w:val="lowerRoman"/>
      <w:lvlText w:val="%6."/>
      <w:lvlJc w:val="right"/>
      <w:pPr>
        <w:ind w:left="4668" w:hanging="180"/>
      </w:pPr>
    </w:lvl>
    <w:lvl w:ilvl="6" w:tplc="081459FC">
      <w:start w:val="1"/>
      <w:numFmt w:val="decimal"/>
      <w:lvlText w:val="%7."/>
      <w:lvlJc w:val="left"/>
      <w:pPr>
        <w:ind w:left="5388" w:hanging="360"/>
      </w:pPr>
    </w:lvl>
    <w:lvl w:ilvl="7" w:tplc="A3684C6A">
      <w:start w:val="1"/>
      <w:numFmt w:val="lowerLetter"/>
      <w:lvlText w:val="%8."/>
      <w:lvlJc w:val="left"/>
      <w:pPr>
        <w:ind w:left="6108" w:hanging="360"/>
      </w:pPr>
    </w:lvl>
    <w:lvl w:ilvl="8" w:tplc="DBC4A3F6">
      <w:start w:val="1"/>
      <w:numFmt w:val="lowerRoman"/>
      <w:lvlText w:val="%9."/>
      <w:lvlJc w:val="right"/>
      <w:pPr>
        <w:ind w:left="6828" w:hanging="180"/>
      </w:pPr>
    </w:lvl>
  </w:abstractNum>
  <w:abstractNum w:abstractNumId="2" w15:restartNumberingAfterBreak="0">
    <w:nsid w:val="2CD35711"/>
    <w:multiLevelType w:val="hybridMultilevel"/>
    <w:tmpl w:val="E256A852"/>
    <w:lvl w:ilvl="0" w:tplc="DA069636">
      <w:start w:val="1"/>
      <w:numFmt w:val="bullet"/>
      <w:lvlText w:val=""/>
      <w:lvlJc w:val="left"/>
      <w:pPr>
        <w:tabs>
          <w:tab w:val="num" w:pos="0"/>
        </w:tabs>
        <w:ind w:left="720" w:hanging="360"/>
      </w:pPr>
      <w:rPr>
        <w:rFonts w:ascii="Symbol" w:hAnsi="Symbol" w:cs="Symbol" w:hint="default"/>
      </w:rPr>
    </w:lvl>
    <w:lvl w:ilvl="1" w:tplc="FA321C2A">
      <w:start w:val="1"/>
      <w:numFmt w:val="bullet"/>
      <w:lvlText w:val="o"/>
      <w:lvlJc w:val="left"/>
      <w:pPr>
        <w:tabs>
          <w:tab w:val="num" w:pos="0"/>
        </w:tabs>
        <w:ind w:left="1440" w:hanging="360"/>
      </w:pPr>
      <w:rPr>
        <w:rFonts w:ascii="Courier New" w:hAnsi="Courier New" w:cs="Courier New" w:hint="default"/>
      </w:rPr>
    </w:lvl>
    <w:lvl w:ilvl="2" w:tplc="EA50B732">
      <w:start w:val="1"/>
      <w:numFmt w:val="bullet"/>
      <w:lvlText w:val=""/>
      <w:lvlJc w:val="left"/>
      <w:pPr>
        <w:tabs>
          <w:tab w:val="num" w:pos="0"/>
        </w:tabs>
        <w:ind w:left="2160" w:hanging="360"/>
      </w:pPr>
      <w:rPr>
        <w:rFonts w:ascii="Wingdings" w:hAnsi="Wingdings" w:cs="Wingdings" w:hint="default"/>
      </w:rPr>
    </w:lvl>
    <w:lvl w:ilvl="3" w:tplc="A0347F7C">
      <w:start w:val="1"/>
      <w:numFmt w:val="bullet"/>
      <w:lvlText w:val=""/>
      <w:lvlJc w:val="left"/>
      <w:pPr>
        <w:tabs>
          <w:tab w:val="num" w:pos="0"/>
        </w:tabs>
        <w:ind w:left="2880" w:hanging="360"/>
      </w:pPr>
      <w:rPr>
        <w:rFonts w:ascii="Symbol" w:hAnsi="Symbol" w:cs="Symbol" w:hint="default"/>
      </w:rPr>
    </w:lvl>
    <w:lvl w:ilvl="4" w:tplc="3AC6487A">
      <w:start w:val="1"/>
      <w:numFmt w:val="bullet"/>
      <w:lvlText w:val="o"/>
      <w:lvlJc w:val="left"/>
      <w:pPr>
        <w:tabs>
          <w:tab w:val="num" w:pos="0"/>
        </w:tabs>
        <w:ind w:left="3600" w:hanging="360"/>
      </w:pPr>
      <w:rPr>
        <w:rFonts w:ascii="Courier New" w:hAnsi="Courier New" w:cs="Courier New" w:hint="default"/>
      </w:rPr>
    </w:lvl>
    <w:lvl w:ilvl="5" w:tplc="C5306C8E">
      <w:start w:val="1"/>
      <w:numFmt w:val="bullet"/>
      <w:lvlText w:val=""/>
      <w:lvlJc w:val="left"/>
      <w:pPr>
        <w:tabs>
          <w:tab w:val="num" w:pos="0"/>
        </w:tabs>
        <w:ind w:left="4320" w:hanging="360"/>
      </w:pPr>
      <w:rPr>
        <w:rFonts w:ascii="Wingdings" w:hAnsi="Wingdings" w:cs="Wingdings" w:hint="default"/>
      </w:rPr>
    </w:lvl>
    <w:lvl w:ilvl="6" w:tplc="08F868B6">
      <w:start w:val="1"/>
      <w:numFmt w:val="bullet"/>
      <w:lvlText w:val=""/>
      <w:lvlJc w:val="left"/>
      <w:pPr>
        <w:tabs>
          <w:tab w:val="num" w:pos="0"/>
        </w:tabs>
        <w:ind w:left="5040" w:hanging="360"/>
      </w:pPr>
      <w:rPr>
        <w:rFonts w:ascii="Symbol" w:hAnsi="Symbol" w:cs="Symbol" w:hint="default"/>
      </w:rPr>
    </w:lvl>
    <w:lvl w:ilvl="7" w:tplc="A2A40534">
      <w:start w:val="1"/>
      <w:numFmt w:val="bullet"/>
      <w:lvlText w:val="o"/>
      <w:lvlJc w:val="left"/>
      <w:pPr>
        <w:tabs>
          <w:tab w:val="num" w:pos="0"/>
        </w:tabs>
        <w:ind w:left="5760" w:hanging="360"/>
      </w:pPr>
      <w:rPr>
        <w:rFonts w:ascii="Courier New" w:hAnsi="Courier New" w:cs="Courier New" w:hint="default"/>
      </w:rPr>
    </w:lvl>
    <w:lvl w:ilvl="8" w:tplc="FB627150">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19602D7"/>
    <w:multiLevelType w:val="hybridMultilevel"/>
    <w:tmpl w:val="3EBC0642"/>
    <w:lvl w:ilvl="0" w:tplc="762E3526">
      <w:start w:val="1"/>
      <w:numFmt w:val="decimal"/>
      <w:lvlText w:val="%1."/>
      <w:lvlJc w:val="left"/>
      <w:pPr>
        <w:ind w:left="927" w:hanging="360"/>
      </w:pPr>
      <w:rPr>
        <w:rFonts w:hint="default"/>
        <w:sz w:val="20"/>
        <w:szCs w:val="20"/>
      </w:rPr>
    </w:lvl>
    <w:lvl w:ilvl="1" w:tplc="64E8AD98">
      <w:start w:val="1"/>
      <w:numFmt w:val="lowerLetter"/>
      <w:lvlText w:val="%2."/>
      <w:lvlJc w:val="left"/>
      <w:pPr>
        <w:ind w:left="1440" w:hanging="360"/>
      </w:pPr>
    </w:lvl>
    <w:lvl w:ilvl="2" w:tplc="15C43E6A">
      <w:start w:val="1"/>
      <w:numFmt w:val="lowerRoman"/>
      <w:lvlText w:val="%3."/>
      <w:lvlJc w:val="right"/>
      <w:pPr>
        <w:ind w:left="2160" w:hanging="180"/>
      </w:pPr>
    </w:lvl>
    <w:lvl w:ilvl="3" w:tplc="BB2E4444">
      <w:start w:val="1"/>
      <w:numFmt w:val="decimal"/>
      <w:lvlText w:val="%4."/>
      <w:lvlJc w:val="left"/>
      <w:pPr>
        <w:ind w:left="2880" w:hanging="360"/>
      </w:pPr>
    </w:lvl>
    <w:lvl w:ilvl="4" w:tplc="5AB64D28">
      <w:start w:val="1"/>
      <w:numFmt w:val="lowerLetter"/>
      <w:lvlText w:val="%5."/>
      <w:lvlJc w:val="left"/>
      <w:pPr>
        <w:ind w:left="3600" w:hanging="360"/>
      </w:pPr>
    </w:lvl>
    <w:lvl w:ilvl="5" w:tplc="55ECA5EE">
      <w:start w:val="1"/>
      <w:numFmt w:val="lowerRoman"/>
      <w:lvlText w:val="%6."/>
      <w:lvlJc w:val="right"/>
      <w:pPr>
        <w:ind w:left="4320" w:hanging="180"/>
      </w:pPr>
    </w:lvl>
    <w:lvl w:ilvl="6" w:tplc="4884454E">
      <w:start w:val="1"/>
      <w:numFmt w:val="decimal"/>
      <w:lvlText w:val="%7."/>
      <w:lvlJc w:val="left"/>
      <w:pPr>
        <w:ind w:left="5040" w:hanging="360"/>
      </w:pPr>
    </w:lvl>
    <w:lvl w:ilvl="7" w:tplc="29B20AF8">
      <w:start w:val="1"/>
      <w:numFmt w:val="lowerLetter"/>
      <w:lvlText w:val="%8."/>
      <w:lvlJc w:val="left"/>
      <w:pPr>
        <w:ind w:left="5760" w:hanging="360"/>
      </w:pPr>
    </w:lvl>
    <w:lvl w:ilvl="8" w:tplc="1728A328">
      <w:start w:val="1"/>
      <w:numFmt w:val="lowerRoman"/>
      <w:lvlText w:val="%9."/>
      <w:lvlJc w:val="right"/>
      <w:pPr>
        <w:ind w:left="6480" w:hanging="180"/>
      </w:pPr>
    </w:lvl>
  </w:abstractNum>
  <w:abstractNum w:abstractNumId="4" w15:restartNumberingAfterBreak="0">
    <w:nsid w:val="420F056A"/>
    <w:multiLevelType w:val="hybridMultilevel"/>
    <w:tmpl w:val="332802CE"/>
    <w:lvl w:ilvl="0" w:tplc="1C5A1C7A">
      <w:start w:val="1"/>
      <w:numFmt w:val="decimal"/>
      <w:lvlText w:val="%1."/>
      <w:lvlJc w:val="left"/>
      <w:pPr>
        <w:ind w:left="608" w:hanging="360"/>
      </w:pPr>
      <w:rPr>
        <w:rFonts w:hint="default"/>
        <w:sz w:val="20"/>
        <w:szCs w:val="20"/>
      </w:rPr>
    </w:lvl>
    <w:lvl w:ilvl="1" w:tplc="E118E77A">
      <w:start w:val="1"/>
      <w:numFmt w:val="lowerLetter"/>
      <w:lvlText w:val="%2."/>
      <w:lvlJc w:val="left"/>
      <w:pPr>
        <w:ind w:left="1440" w:hanging="360"/>
      </w:pPr>
    </w:lvl>
    <w:lvl w:ilvl="2" w:tplc="DA707DFE">
      <w:start w:val="1"/>
      <w:numFmt w:val="lowerRoman"/>
      <w:lvlText w:val="%3."/>
      <w:lvlJc w:val="right"/>
      <w:pPr>
        <w:ind w:left="2160" w:hanging="180"/>
      </w:pPr>
    </w:lvl>
    <w:lvl w:ilvl="3" w:tplc="DF8E0672">
      <w:start w:val="1"/>
      <w:numFmt w:val="decimal"/>
      <w:lvlText w:val="%4."/>
      <w:lvlJc w:val="left"/>
      <w:pPr>
        <w:ind w:left="2880" w:hanging="360"/>
      </w:pPr>
    </w:lvl>
    <w:lvl w:ilvl="4" w:tplc="977E301C">
      <w:start w:val="1"/>
      <w:numFmt w:val="lowerLetter"/>
      <w:lvlText w:val="%5."/>
      <w:lvlJc w:val="left"/>
      <w:pPr>
        <w:ind w:left="3600" w:hanging="360"/>
      </w:pPr>
    </w:lvl>
    <w:lvl w:ilvl="5" w:tplc="2BFE12E0">
      <w:start w:val="1"/>
      <w:numFmt w:val="lowerRoman"/>
      <w:lvlText w:val="%6."/>
      <w:lvlJc w:val="right"/>
      <w:pPr>
        <w:ind w:left="4320" w:hanging="180"/>
      </w:pPr>
    </w:lvl>
    <w:lvl w:ilvl="6" w:tplc="870EB712">
      <w:start w:val="1"/>
      <w:numFmt w:val="decimal"/>
      <w:lvlText w:val="%7."/>
      <w:lvlJc w:val="left"/>
      <w:pPr>
        <w:ind w:left="5040" w:hanging="360"/>
      </w:pPr>
    </w:lvl>
    <w:lvl w:ilvl="7" w:tplc="C542E91A">
      <w:start w:val="1"/>
      <w:numFmt w:val="lowerLetter"/>
      <w:lvlText w:val="%8."/>
      <w:lvlJc w:val="left"/>
      <w:pPr>
        <w:ind w:left="5760" w:hanging="360"/>
      </w:pPr>
    </w:lvl>
    <w:lvl w:ilvl="8" w:tplc="22D46662">
      <w:start w:val="1"/>
      <w:numFmt w:val="lowerRoman"/>
      <w:lvlText w:val="%9."/>
      <w:lvlJc w:val="right"/>
      <w:pPr>
        <w:ind w:left="6480" w:hanging="180"/>
      </w:pPr>
    </w:lvl>
  </w:abstractNum>
  <w:abstractNum w:abstractNumId="5" w15:restartNumberingAfterBreak="0">
    <w:nsid w:val="47496F5F"/>
    <w:multiLevelType w:val="hybridMultilevel"/>
    <w:tmpl w:val="D666B8B2"/>
    <w:lvl w:ilvl="0" w:tplc="211EE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591500"/>
    <w:multiLevelType w:val="hybridMultilevel"/>
    <w:tmpl w:val="C49884B0"/>
    <w:lvl w:ilvl="0" w:tplc="D814F15A">
      <w:start w:val="1"/>
      <w:numFmt w:val="decimal"/>
      <w:lvlText w:val="%1."/>
      <w:lvlJc w:val="left"/>
      <w:pPr>
        <w:ind w:left="786" w:hanging="360"/>
      </w:pPr>
      <w:rPr>
        <w:rFonts w:hint="default"/>
        <w:sz w:val="20"/>
        <w:szCs w:val="20"/>
      </w:rPr>
    </w:lvl>
    <w:lvl w:ilvl="1" w:tplc="A89AC690">
      <w:start w:val="1"/>
      <w:numFmt w:val="lowerLetter"/>
      <w:lvlText w:val="%2."/>
      <w:lvlJc w:val="left"/>
      <w:pPr>
        <w:ind w:left="1440" w:hanging="360"/>
      </w:pPr>
    </w:lvl>
    <w:lvl w:ilvl="2" w:tplc="3FCE23E6">
      <w:start w:val="1"/>
      <w:numFmt w:val="lowerRoman"/>
      <w:lvlText w:val="%3."/>
      <w:lvlJc w:val="right"/>
      <w:pPr>
        <w:ind w:left="2160" w:hanging="180"/>
      </w:pPr>
    </w:lvl>
    <w:lvl w:ilvl="3" w:tplc="77D6E32C">
      <w:start w:val="1"/>
      <w:numFmt w:val="decimal"/>
      <w:lvlText w:val="%4."/>
      <w:lvlJc w:val="left"/>
      <w:pPr>
        <w:ind w:left="2880" w:hanging="360"/>
      </w:pPr>
    </w:lvl>
    <w:lvl w:ilvl="4" w:tplc="91FAC250">
      <w:start w:val="1"/>
      <w:numFmt w:val="lowerLetter"/>
      <w:lvlText w:val="%5."/>
      <w:lvlJc w:val="left"/>
      <w:pPr>
        <w:ind w:left="3600" w:hanging="360"/>
      </w:pPr>
    </w:lvl>
    <w:lvl w:ilvl="5" w:tplc="2B4C6110">
      <w:start w:val="1"/>
      <w:numFmt w:val="lowerRoman"/>
      <w:lvlText w:val="%6."/>
      <w:lvlJc w:val="right"/>
      <w:pPr>
        <w:ind w:left="4320" w:hanging="180"/>
      </w:pPr>
    </w:lvl>
    <w:lvl w:ilvl="6" w:tplc="09AEDB06">
      <w:start w:val="1"/>
      <w:numFmt w:val="decimal"/>
      <w:lvlText w:val="%7."/>
      <w:lvlJc w:val="left"/>
      <w:pPr>
        <w:ind w:left="5040" w:hanging="360"/>
      </w:pPr>
    </w:lvl>
    <w:lvl w:ilvl="7" w:tplc="FF9EE012">
      <w:start w:val="1"/>
      <w:numFmt w:val="lowerLetter"/>
      <w:lvlText w:val="%8."/>
      <w:lvlJc w:val="left"/>
      <w:pPr>
        <w:ind w:left="5760" w:hanging="360"/>
      </w:pPr>
    </w:lvl>
    <w:lvl w:ilvl="8" w:tplc="9D5655DC">
      <w:start w:val="1"/>
      <w:numFmt w:val="lowerRoman"/>
      <w:lvlText w:val="%9."/>
      <w:lvlJc w:val="right"/>
      <w:pPr>
        <w:ind w:left="6480" w:hanging="1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9F"/>
    <w:rsid w:val="00043DF7"/>
    <w:rsid w:val="00060C73"/>
    <w:rsid w:val="00071B63"/>
    <w:rsid w:val="0007773E"/>
    <w:rsid w:val="00092BA3"/>
    <w:rsid w:val="00113272"/>
    <w:rsid w:val="00127281"/>
    <w:rsid w:val="00135A94"/>
    <w:rsid w:val="00171796"/>
    <w:rsid w:val="00196629"/>
    <w:rsid w:val="001A555D"/>
    <w:rsid w:val="001D0D5A"/>
    <w:rsid w:val="001D785C"/>
    <w:rsid w:val="001E2437"/>
    <w:rsid w:val="001E4720"/>
    <w:rsid w:val="002E1EC6"/>
    <w:rsid w:val="00326CC3"/>
    <w:rsid w:val="00327EA2"/>
    <w:rsid w:val="003870CA"/>
    <w:rsid w:val="00393F9F"/>
    <w:rsid w:val="003D66D9"/>
    <w:rsid w:val="003F6A99"/>
    <w:rsid w:val="0041072D"/>
    <w:rsid w:val="00453E11"/>
    <w:rsid w:val="004B17D4"/>
    <w:rsid w:val="004E0E82"/>
    <w:rsid w:val="004F27F2"/>
    <w:rsid w:val="004F432F"/>
    <w:rsid w:val="00506CCC"/>
    <w:rsid w:val="00582611"/>
    <w:rsid w:val="00586852"/>
    <w:rsid w:val="005A4E85"/>
    <w:rsid w:val="005C7402"/>
    <w:rsid w:val="005D769A"/>
    <w:rsid w:val="006479C6"/>
    <w:rsid w:val="0067118B"/>
    <w:rsid w:val="00691F82"/>
    <w:rsid w:val="006B599F"/>
    <w:rsid w:val="007412DD"/>
    <w:rsid w:val="0078278A"/>
    <w:rsid w:val="00850411"/>
    <w:rsid w:val="00890AA1"/>
    <w:rsid w:val="008D6291"/>
    <w:rsid w:val="00932F94"/>
    <w:rsid w:val="00945765"/>
    <w:rsid w:val="00965ADB"/>
    <w:rsid w:val="009B5159"/>
    <w:rsid w:val="009D0B9C"/>
    <w:rsid w:val="009F0B73"/>
    <w:rsid w:val="00A53302"/>
    <w:rsid w:val="00AA025D"/>
    <w:rsid w:val="00AB3603"/>
    <w:rsid w:val="00AE32BC"/>
    <w:rsid w:val="00B41CFF"/>
    <w:rsid w:val="00BB5DE8"/>
    <w:rsid w:val="00BC61E7"/>
    <w:rsid w:val="00C0420C"/>
    <w:rsid w:val="00C57265"/>
    <w:rsid w:val="00C60083"/>
    <w:rsid w:val="00C97C7B"/>
    <w:rsid w:val="00C97E7C"/>
    <w:rsid w:val="00CC55FA"/>
    <w:rsid w:val="00CC650F"/>
    <w:rsid w:val="00D27348"/>
    <w:rsid w:val="00D65D80"/>
    <w:rsid w:val="00DF76EB"/>
    <w:rsid w:val="00E00670"/>
    <w:rsid w:val="00E0412C"/>
    <w:rsid w:val="00E947C3"/>
    <w:rsid w:val="00EC05AC"/>
    <w:rsid w:val="00F67B6A"/>
    <w:rsid w:val="00FC4601"/>
    <w:rsid w:val="00FC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A6BC"/>
  <w15:docId w15:val="{63A126FF-0A74-4E58-AC86-F2CD0488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9F"/>
    <w:pPr>
      <w:keepNext/>
      <w:keepLines/>
    </w:pPr>
    <w:rPr>
      <w:rFonts w:ascii="Times New Roman" w:eastAsia="Times New Roman" w:hAnsi="Times New Roman"/>
      <w:sz w:val="24"/>
      <w:szCs w:val="20"/>
      <w:lang w:eastAsia="ru-RU"/>
    </w:rPr>
  </w:style>
  <w:style w:type="paragraph" w:styleId="1">
    <w:name w:val="heading 1"/>
    <w:basedOn w:val="a"/>
    <w:link w:val="11"/>
    <w:uiPriority w:val="9"/>
    <w:qFormat/>
    <w:rsid w:val="00327EA2"/>
    <w:pPr>
      <w:keepNext w:val="0"/>
      <w:keepLine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393F9F"/>
    <w:pPr>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paragraph" w:customStyle="1" w:styleId="10">
    <w:name w:val="Верхний колонтитул1"/>
    <w:basedOn w:val="a"/>
    <w:uiPriority w:val="99"/>
    <w:unhideWhenUsed/>
    <w:rsid w:val="00393F9F"/>
    <w:pPr>
      <w:tabs>
        <w:tab w:val="center" w:pos="7143"/>
        <w:tab w:val="right" w:pos="14287"/>
      </w:tabs>
    </w:pPr>
  </w:style>
  <w:style w:type="paragraph" w:customStyle="1" w:styleId="12">
    <w:name w:val="Нижний колонтитул1"/>
    <w:basedOn w:val="a"/>
    <w:uiPriority w:val="99"/>
    <w:unhideWhenUsed/>
    <w:rsid w:val="00393F9F"/>
    <w:pPr>
      <w:tabs>
        <w:tab w:val="center" w:pos="7143"/>
        <w:tab w:val="right" w:pos="14287"/>
      </w:tabs>
    </w:pPr>
  </w:style>
  <w:style w:type="paragraph" w:customStyle="1" w:styleId="13">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1">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0">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393F9F"/>
    <w:rPr>
      <w:sz w:val="48"/>
      <w:szCs w:val="48"/>
    </w:rPr>
  </w:style>
  <w:style w:type="character" w:customStyle="1" w:styleId="SubtitleChar">
    <w:name w:val="Subtitle Char"/>
    <w:basedOn w:val="a0"/>
    <w:uiPriority w:val="11"/>
    <w:rsid w:val="00393F9F"/>
    <w:rPr>
      <w:sz w:val="24"/>
      <w:szCs w:val="24"/>
    </w:rPr>
  </w:style>
  <w:style w:type="character" w:customStyle="1" w:styleId="QuoteChar">
    <w:name w:val="Quote Char"/>
    <w:uiPriority w:val="29"/>
    <w:rsid w:val="00393F9F"/>
    <w:rPr>
      <w:i/>
    </w:rPr>
  </w:style>
  <w:style w:type="character" w:customStyle="1" w:styleId="IntenseQuoteChar">
    <w:name w:val="Intense Quote Char"/>
    <w:uiPriority w:val="30"/>
    <w:rsid w:val="00393F9F"/>
    <w:rPr>
      <w:i/>
    </w:rPr>
  </w:style>
  <w:style w:type="paragraph" w:customStyle="1" w:styleId="14">
    <w:name w:val="Верхний колонтитул1"/>
    <w:basedOn w:val="a"/>
    <w:uiPriority w:val="99"/>
    <w:unhideWhenUsed/>
    <w:rsid w:val="00393F9F"/>
    <w:pPr>
      <w:tabs>
        <w:tab w:val="center" w:pos="7143"/>
        <w:tab w:val="right" w:pos="14287"/>
      </w:tabs>
    </w:pPr>
  </w:style>
  <w:style w:type="paragraph" w:customStyle="1" w:styleId="15">
    <w:name w:val="Нижний колонтитул1"/>
    <w:basedOn w:val="a"/>
    <w:uiPriority w:val="99"/>
    <w:unhideWhenUsed/>
    <w:rsid w:val="00393F9F"/>
    <w:pPr>
      <w:tabs>
        <w:tab w:val="center" w:pos="7143"/>
        <w:tab w:val="right" w:pos="14287"/>
      </w:tabs>
    </w:pPr>
  </w:style>
  <w:style w:type="paragraph" w:customStyle="1" w:styleId="16">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2">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393F9F"/>
    <w:rPr>
      <w:sz w:val="18"/>
    </w:rPr>
  </w:style>
  <w:style w:type="character" w:customStyle="1" w:styleId="EndnoteTextChar">
    <w:name w:val="Endnote Text Char"/>
    <w:uiPriority w:val="99"/>
    <w:rsid w:val="00393F9F"/>
    <w:rPr>
      <w:sz w:val="20"/>
    </w:rPr>
  </w:style>
  <w:style w:type="paragraph" w:customStyle="1" w:styleId="113">
    <w:name w:val="Заголовок 11"/>
    <w:basedOn w:val="a"/>
    <w:link w:val="17"/>
    <w:uiPriority w:val="9"/>
    <w:qFormat/>
    <w:rsid w:val="00393F9F"/>
    <w:pPr>
      <w:keepNext w:val="0"/>
      <w:keepLines w:val="0"/>
      <w:spacing w:before="100" w:beforeAutospacing="1" w:after="100" w:afterAutospacing="1"/>
      <w:outlineLvl w:val="0"/>
    </w:pPr>
    <w:rPr>
      <w:b/>
      <w:bCs/>
      <w:sz w:val="48"/>
      <w:szCs w:val="48"/>
    </w:rPr>
  </w:style>
  <w:style w:type="paragraph" w:customStyle="1" w:styleId="114">
    <w:name w:val="Заголовок 11"/>
    <w:basedOn w:val="a"/>
    <w:next w:val="a"/>
    <w:link w:val="Heading1Char"/>
    <w:uiPriority w:val="9"/>
    <w:qFormat/>
    <w:rsid w:val="00393F9F"/>
    <w:pPr>
      <w:spacing w:before="480" w:after="200"/>
      <w:outlineLvl w:val="0"/>
    </w:pPr>
    <w:rPr>
      <w:rFonts w:ascii="Arial" w:eastAsia="Arial" w:hAnsi="Arial" w:cs="Arial"/>
      <w:sz w:val="40"/>
      <w:szCs w:val="40"/>
    </w:rPr>
  </w:style>
  <w:style w:type="character" w:customStyle="1" w:styleId="Heading1Char">
    <w:name w:val="Heading 1 Char"/>
    <w:basedOn w:val="a0"/>
    <w:link w:val="114"/>
    <w:uiPriority w:val="9"/>
    <w:rsid w:val="00393F9F"/>
    <w:rPr>
      <w:rFonts w:ascii="Arial" w:eastAsia="Arial" w:hAnsi="Arial" w:cs="Arial"/>
      <w:sz w:val="40"/>
      <w:szCs w:val="40"/>
    </w:rPr>
  </w:style>
  <w:style w:type="paragraph" w:customStyle="1" w:styleId="213">
    <w:name w:val="Заголовок 21"/>
    <w:basedOn w:val="a"/>
    <w:next w:val="a"/>
    <w:link w:val="Heading2Char"/>
    <w:uiPriority w:val="9"/>
    <w:unhideWhenUsed/>
    <w:qFormat/>
    <w:rsid w:val="00393F9F"/>
    <w:pPr>
      <w:spacing w:before="360" w:after="200"/>
      <w:outlineLvl w:val="1"/>
    </w:pPr>
    <w:rPr>
      <w:rFonts w:ascii="Arial" w:eastAsia="Arial" w:hAnsi="Arial" w:cs="Arial"/>
      <w:sz w:val="34"/>
    </w:rPr>
  </w:style>
  <w:style w:type="character" w:customStyle="1" w:styleId="Heading2Char">
    <w:name w:val="Heading 2 Char"/>
    <w:basedOn w:val="a0"/>
    <w:link w:val="213"/>
    <w:uiPriority w:val="9"/>
    <w:rsid w:val="00393F9F"/>
    <w:rPr>
      <w:rFonts w:ascii="Arial" w:eastAsia="Arial" w:hAnsi="Arial" w:cs="Arial"/>
      <w:sz w:val="34"/>
    </w:rPr>
  </w:style>
  <w:style w:type="paragraph" w:customStyle="1" w:styleId="313">
    <w:name w:val="Заголовок 31"/>
    <w:basedOn w:val="a"/>
    <w:next w:val="a"/>
    <w:link w:val="Heading3Char"/>
    <w:uiPriority w:val="9"/>
    <w:unhideWhenUsed/>
    <w:qFormat/>
    <w:rsid w:val="00393F9F"/>
    <w:pPr>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sid w:val="00393F9F"/>
    <w:rPr>
      <w:rFonts w:ascii="Arial" w:eastAsia="Arial" w:hAnsi="Arial" w:cs="Arial"/>
      <w:sz w:val="30"/>
      <w:szCs w:val="30"/>
    </w:rPr>
  </w:style>
  <w:style w:type="paragraph" w:customStyle="1" w:styleId="413">
    <w:name w:val="Заголовок 41"/>
    <w:basedOn w:val="a"/>
    <w:next w:val="a"/>
    <w:link w:val="Heading4Char"/>
    <w:uiPriority w:val="9"/>
    <w:unhideWhenUsed/>
    <w:qFormat/>
    <w:rsid w:val="00393F9F"/>
    <w:pPr>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393F9F"/>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rsid w:val="00393F9F"/>
    <w:pPr>
      <w:spacing w:before="320" w:after="200"/>
      <w:outlineLvl w:val="4"/>
    </w:pPr>
    <w:rPr>
      <w:rFonts w:ascii="Arial" w:eastAsia="Arial" w:hAnsi="Arial" w:cs="Arial"/>
      <w:b/>
      <w:bCs/>
      <w:szCs w:val="24"/>
    </w:rPr>
  </w:style>
  <w:style w:type="character" w:customStyle="1" w:styleId="Heading5Char">
    <w:name w:val="Heading 5 Char"/>
    <w:basedOn w:val="a0"/>
    <w:link w:val="513"/>
    <w:uiPriority w:val="9"/>
    <w:rsid w:val="00393F9F"/>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393F9F"/>
    <w:pPr>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sid w:val="00393F9F"/>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rsid w:val="00393F9F"/>
    <w:pPr>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sid w:val="00393F9F"/>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rsid w:val="00393F9F"/>
    <w:pPr>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sid w:val="00393F9F"/>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rsid w:val="00393F9F"/>
    <w:pPr>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393F9F"/>
    <w:rPr>
      <w:rFonts w:ascii="Arial" w:eastAsia="Arial" w:hAnsi="Arial" w:cs="Arial"/>
      <w:i/>
      <w:iCs/>
      <w:sz w:val="21"/>
      <w:szCs w:val="21"/>
    </w:rPr>
  </w:style>
  <w:style w:type="paragraph" w:styleId="a3">
    <w:name w:val="Title"/>
    <w:basedOn w:val="a"/>
    <w:next w:val="a"/>
    <w:link w:val="a4"/>
    <w:uiPriority w:val="10"/>
    <w:qFormat/>
    <w:rsid w:val="00393F9F"/>
    <w:pPr>
      <w:spacing w:before="300" w:after="200"/>
      <w:contextualSpacing/>
    </w:pPr>
    <w:rPr>
      <w:sz w:val="48"/>
      <w:szCs w:val="48"/>
    </w:rPr>
  </w:style>
  <w:style w:type="character" w:customStyle="1" w:styleId="a4">
    <w:name w:val="Заголовок Знак"/>
    <w:basedOn w:val="a0"/>
    <w:link w:val="a3"/>
    <w:uiPriority w:val="10"/>
    <w:rsid w:val="00393F9F"/>
    <w:rPr>
      <w:sz w:val="48"/>
      <w:szCs w:val="48"/>
    </w:rPr>
  </w:style>
  <w:style w:type="paragraph" w:styleId="a5">
    <w:name w:val="Subtitle"/>
    <w:basedOn w:val="a"/>
    <w:next w:val="a"/>
    <w:link w:val="a6"/>
    <w:uiPriority w:val="11"/>
    <w:qFormat/>
    <w:rsid w:val="00393F9F"/>
    <w:pPr>
      <w:spacing w:before="200" w:after="200"/>
    </w:pPr>
    <w:rPr>
      <w:szCs w:val="24"/>
    </w:rPr>
  </w:style>
  <w:style w:type="character" w:customStyle="1" w:styleId="a6">
    <w:name w:val="Подзаголовок Знак"/>
    <w:basedOn w:val="a0"/>
    <w:link w:val="a5"/>
    <w:uiPriority w:val="11"/>
    <w:rsid w:val="00393F9F"/>
    <w:rPr>
      <w:sz w:val="24"/>
      <w:szCs w:val="24"/>
    </w:rPr>
  </w:style>
  <w:style w:type="paragraph" w:styleId="2">
    <w:name w:val="Quote"/>
    <w:basedOn w:val="a"/>
    <w:next w:val="a"/>
    <w:link w:val="20"/>
    <w:uiPriority w:val="29"/>
    <w:qFormat/>
    <w:rsid w:val="00393F9F"/>
    <w:pPr>
      <w:ind w:left="720" w:right="720"/>
    </w:pPr>
    <w:rPr>
      <w:i/>
    </w:rPr>
  </w:style>
  <w:style w:type="character" w:customStyle="1" w:styleId="20">
    <w:name w:val="Цитата 2 Знак"/>
    <w:link w:val="2"/>
    <w:uiPriority w:val="29"/>
    <w:rsid w:val="00393F9F"/>
    <w:rPr>
      <w:i/>
    </w:rPr>
  </w:style>
  <w:style w:type="paragraph" w:styleId="a7">
    <w:name w:val="Intense Quote"/>
    <w:basedOn w:val="a"/>
    <w:next w:val="a"/>
    <w:link w:val="a8"/>
    <w:uiPriority w:val="30"/>
    <w:qFormat/>
    <w:rsid w:val="00393F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393F9F"/>
    <w:rPr>
      <w:i/>
    </w:rPr>
  </w:style>
  <w:style w:type="paragraph" w:customStyle="1" w:styleId="18">
    <w:name w:val="Верхний колонтитул1"/>
    <w:basedOn w:val="a"/>
    <w:link w:val="HeaderChar"/>
    <w:uiPriority w:val="99"/>
    <w:unhideWhenUsed/>
    <w:rsid w:val="00393F9F"/>
    <w:pPr>
      <w:tabs>
        <w:tab w:val="center" w:pos="7143"/>
        <w:tab w:val="right" w:pos="14287"/>
      </w:tabs>
    </w:pPr>
  </w:style>
  <w:style w:type="character" w:customStyle="1" w:styleId="HeaderChar">
    <w:name w:val="Header Char"/>
    <w:basedOn w:val="a0"/>
    <w:link w:val="18"/>
    <w:uiPriority w:val="99"/>
    <w:rsid w:val="00393F9F"/>
  </w:style>
  <w:style w:type="paragraph" w:customStyle="1" w:styleId="19">
    <w:name w:val="Нижний колонтитул1"/>
    <w:basedOn w:val="a"/>
    <w:link w:val="CaptionChar"/>
    <w:uiPriority w:val="99"/>
    <w:unhideWhenUsed/>
    <w:rsid w:val="00393F9F"/>
    <w:pPr>
      <w:tabs>
        <w:tab w:val="center" w:pos="7143"/>
        <w:tab w:val="right" w:pos="14287"/>
      </w:tabs>
    </w:pPr>
  </w:style>
  <w:style w:type="character" w:customStyle="1" w:styleId="FooterChar">
    <w:name w:val="Footer Char"/>
    <w:basedOn w:val="a0"/>
    <w:uiPriority w:val="99"/>
    <w:rsid w:val="00393F9F"/>
  </w:style>
  <w:style w:type="paragraph" w:customStyle="1" w:styleId="1a">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character" w:customStyle="1" w:styleId="CaptionChar">
    <w:name w:val="Caption Char"/>
    <w:link w:val="19"/>
    <w:uiPriority w:val="99"/>
    <w:rsid w:val="00393F9F"/>
  </w:style>
  <w:style w:type="table" w:customStyle="1" w:styleId="TableGridLight">
    <w:name w:val="Table Grid Light"/>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5">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93F9F"/>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93F9F"/>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93F9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93F9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93F9F"/>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93F9F"/>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93F9F"/>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93F9F"/>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93F9F"/>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93F9F"/>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93F9F"/>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93F9F"/>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93F9F"/>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93F9F"/>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93F9F"/>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93F9F"/>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93F9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93F9F"/>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93F9F"/>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93F9F"/>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93F9F"/>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93F9F"/>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93F9F"/>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93F9F"/>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93F9F"/>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93F9F"/>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93F9F"/>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93F9F"/>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93F9F"/>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93F9F"/>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93F9F"/>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93F9F"/>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93F9F"/>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93F9F"/>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93F9F"/>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93F9F"/>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93F9F"/>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93F9F"/>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93F9F"/>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393F9F"/>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93F9F"/>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93F9F"/>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93F9F"/>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93F9F"/>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93F9F"/>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93F9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393F9F"/>
    <w:rPr>
      <w:color w:val="0000FF" w:themeColor="hyperlink"/>
      <w:u w:val="single"/>
    </w:rPr>
  </w:style>
  <w:style w:type="paragraph" w:styleId="aa">
    <w:name w:val="footnote text"/>
    <w:basedOn w:val="a"/>
    <w:link w:val="ab"/>
    <w:uiPriority w:val="99"/>
    <w:semiHidden/>
    <w:unhideWhenUsed/>
    <w:rsid w:val="00393F9F"/>
    <w:pPr>
      <w:spacing w:after="40"/>
    </w:pPr>
    <w:rPr>
      <w:sz w:val="18"/>
    </w:rPr>
  </w:style>
  <w:style w:type="character" w:customStyle="1" w:styleId="ab">
    <w:name w:val="Текст сноски Знак"/>
    <w:link w:val="aa"/>
    <w:uiPriority w:val="99"/>
    <w:rsid w:val="00393F9F"/>
    <w:rPr>
      <w:sz w:val="18"/>
    </w:rPr>
  </w:style>
  <w:style w:type="character" w:styleId="ac">
    <w:name w:val="footnote reference"/>
    <w:basedOn w:val="a0"/>
    <w:uiPriority w:val="99"/>
    <w:unhideWhenUsed/>
    <w:rsid w:val="00393F9F"/>
    <w:rPr>
      <w:vertAlign w:val="superscript"/>
    </w:rPr>
  </w:style>
  <w:style w:type="paragraph" w:styleId="ad">
    <w:name w:val="endnote text"/>
    <w:basedOn w:val="a"/>
    <w:link w:val="ae"/>
    <w:uiPriority w:val="99"/>
    <w:semiHidden/>
    <w:unhideWhenUsed/>
    <w:rsid w:val="00393F9F"/>
    <w:rPr>
      <w:sz w:val="20"/>
    </w:rPr>
  </w:style>
  <w:style w:type="character" w:customStyle="1" w:styleId="ae">
    <w:name w:val="Текст концевой сноски Знак"/>
    <w:link w:val="ad"/>
    <w:uiPriority w:val="99"/>
    <w:rsid w:val="00393F9F"/>
    <w:rPr>
      <w:sz w:val="20"/>
    </w:rPr>
  </w:style>
  <w:style w:type="character" w:styleId="af">
    <w:name w:val="endnote reference"/>
    <w:basedOn w:val="a0"/>
    <w:uiPriority w:val="99"/>
    <w:semiHidden/>
    <w:unhideWhenUsed/>
    <w:rsid w:val="00393F9F"/>
    <w:rPr>
      <w:vertAlign w:val="superscript"/>
    </w:rPr>
  </w:style>
  <w:style w:type="paragraph" w:styleId="1b">
    <w:name w:val="toc 1"/>
    <w:basedOn w:val="a"/>
    <w:next w:val="a"/>
    <w:uiPriority w:val="39"/>
    <w:unhideWhenUsed/>
    <w:rsid w:val="00393F9F"/>
    <w:pPr>
      <w:spacing w:after="57"/>
    </w:pPr>
  </w:style>
  <w:style w:type="paragraph" w:styleId="22">
    <w:name w:val="toc 2"/>
    <w:basedOn w:val="a"/>
    <w:next w:val="a"/>
    <w:uiPriority w:val="39"/>
    <w:unhideWhenUsed/>
    <w:rsid w:val="00393F9F"/>
    <w:pPr>
      <w:spacing w:after="57"/>
      <w:ind w:left="283"/>
    </w:pPr>
  </w:style>
  <w:style w:type="paragraph" w:styleId="3">
    <w:name w:val="toc 3"/>
    <w:basedOn w:val="a"/>
    <w:next w:val="a"/>
    <w:uiPriority w:val="39"/>
    <w:unhideWhenUsed/>
    <w:rsid w:val="00393F9F"/>
    <w:pPr>
      <w:spacing w:after="57"/>
      <w:ind w:left="567"/>
    </w:pPr>
  </w:style>
  <w:style w:type="paragraph" w:styleId="4">
    <w:name w:val="toc 4"/>
    <w:basedOn w:val="a"/>
    <w:next w:val="a"/>
    <w:uiPriority w:val="39"/>
    <w:unhideWhenUsed/>
    <w:rsid w:val="00393F9F"/>
    <w:pPr>
      <w:spacing w:after="57"/>
      <w:ind w:left="850"/>
    </w:pPr>
  </w:style>
  <w:style w:type="paragraph" w:styleId="5">
    <w:name w:val="toc 5"/>
    <w:basedOn w:val="a"/>
    <w:next w:val="a"/>
    <w:uiPriority w:val="39"/>
    <w:unhideWhenUsed/>
    <w:rsid w:val="00393F9F"/>
    <w:pPr>
      <w:spacing w:after="57"/>
      <w:ind w:left="1134"/>
    </w:pPr>
  </w:style>
  <w:style w:type="paragraph" w:styleId="6">
    <w:name w:val="toc 6"/>
    <w:basedOn w:val="a"/>
    <w:next w:val="a"/>
    <w:uiPriority w:val="39"/>
    <w:unhideWhenUsed/>
    <w:rsid w:val="00393F9F"/>
    <w:pPr>
      <w:spacing w:after="57"/>
      <w:ind w:left="1417"/>
    </w:pPr>
  </w:style>
  <w:style w:type="paragraph" w:styleId="7">
    <w:name w:val="toc 7"/>
    <w:basedOn w:val="a"/>
    <w:next w:val="a"/>
    <w:uiPriority w:val="39"/>
    <w:unhideWhenUsed/>
    <w:rsid w:val="00393F9F"/>
    <w:pPr>
      <w:spacing w:after="57"/>
      <w:ind w:left="1701"/>
    </w:pPr>
  </w:style>
  <w:style w:type="paragraph" w:styleId="8">
    <w:name w:val="toc 8"/>
    <w:basedOn w:val="a"/>
    <w:next w:val="a"/>
    <w:uiPriority w:val="39"/>
    <w:unhideWhenUsed/>
    <w:rsid w:val="00393F9F"/>
    <w:pPr>
      <w:spacing w:after="57"/>
      <w:ind w:left="1984"/>
    </w:pPr>
  </w:style>
  <w:style w:type="paragraph" w:styleId="9">
    <w:name w:val="toc 9"/>
    <w:basedOn w:val="a"/>
    <w:next w:val="a"/>
    <w:uiPriority w:val="39"/>
    <w:unhideWhenUsed/>
    <w:rsid w:val="00393F9F"/>
    <w:pPr>
      <w:spacing w:after="57"/>
      <w:ind w:left="2268"/>
    </w:pPr>
  </w:style>
  <w:style w:type="paragraph" w:styleId="af0">
    <w:name w:val="TOC Heading"/>
    <w:uiPriority w:val="39"/>
    <w:unhideWhenUsed/>
    <w:rsid w:val="00393F9F"/>
  </w:style>
  <w:style w:type="paragraph" w:styleId="af1">
    <w:name w:val="table of figures"/>
    <w:basedOn w:val="a"/>
    <w:next w:val="a"/>
    <w:uiPriority w:val="99"/>
    <w:unhideWhenUsed/>
    <w:rsid w:val="00393F9F"/>
  </w:style>
  <w:style w:type="paragraph" w:styleId="af2">
    <w:name w:val="List Paragraph"/>
    <w:basedOn w:val="a"/>
    <w:link w:val="af3"/>
    <w:uiPriority w:val="1"/>
    <w:qFormat/>
    <w:rsid w:val="00393F9F"/>
    <w:pPr>
      <w:keepNext w:val="0"/>
      <w:keepLines w:val="0"/>
      <w:ind w:left="720"/>
      <w:contextualSpacing/>
    </w:pPr>
    <w:rPr>
      <w:szCs w:val="24"/>
    </w:rPr>
  </w:style>
  <w:style w:type="character" w:customStyle="1" w:styleId="af3">
    <w:name w:val="Абзац списка Знак"/>
    <w:basedOn w:val="a0"/>
    <w:link w:val="af2"/>
    <w:uiPriority w:val="1"/>
    <w:rsid w:val="00393F9F"/>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393F9F"/>
    <w:rPr>
      <w:rFonts w:ascii="Tahoma" w:hAnsi="Tahoma" w:cs="Tahoma"/>
      <w:sz w:val="16"/>
      <w:szCs w:val="16"/>
    </w:rPr>
  </w:style>
  <w:style w:type="character" w:customStyle="1" w:styleId="af5">
    <w:name w:val="Текст выноски Знак"/>
    <w:basedOn w:val="a0"/>
    <w:link w:val="af4"/>
    <w:uiPriority w:val="99"/>
    <w:semiHidden/>
    <w:rsid w:val="00393F9F"/>
    <w:rPr>
      <w:rFonts w:ascii="Tahoma" w:eastAsia="Times New Roman" w:hAnsi="Tahoma" w:cs="Tahoma"/>
      <w:sz w:val="16"/>
      <w:szCs w:val="16"/>
      <w:lang w:eastAsia="ru-RU"/>
    </w:rPr>
  </w:style>
  <w:style w:type="paragraph" w:styleId="af6">
    <w:name w:val="No Spacing"/>
    <w:uiPriority w:val="1"/>
    <w:qFormat/>
    <w:rsid w:val="00393F9F"/>
    <w:rPr>
      <w:rFonts w:ascii="Calibri" w:eastAsia="Times New Roman" w:hAnsi="Calibri"/>
      <w:sz w:val="22"/>
      <w:szCs w:val="22"/>
    </w:rPr>
  </w:style>
  <w:style w:type="character" w:styleId="af7">
    <w:name w:val="Emphasis"/>
    <w:basedOn w:val="a0"/>
    <w:uiPriority w:val="20"/>
    <w:qFormat/>
    <w:rsid w:val="00393F9F"/>
    <w:rPr>
      <w:i/>
      <w:iCs/>
    </w:rPr>
  </w:style>
  <w:style w:type="table" w:styleId="af8">
    <w:name w:val="Table Grid"/>
    <w:basedOn w:val="a1"/>
    <w:uiPriority w:val="59"/>
    <w:rsid w:val="00393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393F9F"/>
    <w:rPr>
      <w:rFonts w:ascii="Times New Roman" w:eastAsia="Calibri" w:hAnsi="Times New Roman"/>
      <w:color w:val="000000"/>
      <w:sz w:val="24"/>
      <w:szCs w:val="24"/>
    </w:rPr>
  </w:style>
  <w:style w:type="character" w:customStyle="1" w:styleId="17">
    <w:name w:val="Заголовок 1 Знак"/>
    <w:basedOn w:val="a0"/>
    <w:link w:val="113"/>
    <w:uiPriority w:val="9"/>
    <w:rsid w:val="00393F9F"/>
    <w:rPr>
      <w:rFonts w:ascii="Times New Roman" w:eastAsia="Times New Roman" w:hAnsi="Times New Roman"/>
      <w:b/>
      <w:bCs/>
      <w:sz w:val="48"/>
      <w:szCs w:val="48"/>
      <w:lang w:eastAsia="ru-RU"/>
    </w:rPr>
  </w:style>
  <w:style w:type="table" w:customStyle="1" w:styleId="1c">
    <w:name w:val="Сетка таблицы1"/>
    <w:basedOn w:val="a1"/>
    <w:next w:val="af8"/>
    <w:uiPriority w:val="59"/>
    <w:rsid w:val="003D66D9"/>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8"/>
    <w:uiPriority w:val="59"/>
    <w:rsid w:val="008D629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0"/>
    <w:link w:val="1"/>
    <w:uiPriority w:val="9"/>
    <w:rsid w:val="00327EA2"/>
    <w:rPr>
      <w:rFonts w:asciiTheme="majorHAnsi" w:eastAsiaTheme="majorEastAsia" w:hAnsiTheme="majorHAnsi" w:cstheme="majorBidi"/>
      <w:b/>
      <w:b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4B1A-ED1D-4C6F-AA99-F0AF976D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Пастернак Ольга Васильевна (PASTERNAKOV - Pasternak.OV)</dc:creator>
  <cp:lastModifiedBy>Сергей В. Храмченко</cp:lastModifiedBy>
  <cp:revision>3</cp:revision>
  <cp:lastPrinted>2024-05-07T11:30:00Z</cp:lastPrinted>
  <dcterms:created xsi:type="dcterms:W3CDTF">2024-05-27T07:57:00Z</dcterms:created>
  <dcterms:modified xsi:type="dcterms:W3CDTF">2025-02-05T09:19:00Z</dcterms:modified>
</cp:coreProperties>
</file>